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72171A94" w:rsidR="008910D7" w:rsidRPr="008D31A3" w:rsidRDefault="00EC52A6" w:rsidP="008910D7">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#113</w:t>
      </w:r>
      <w:r w:rsidR="008910D7" w:rsidRPr="008D31A3">
        <w:rPr>
          <w:rFonts w:ascii="Arial" w:hAnsi="Arial" w:cs="Arial"/>
          <w:b/>
          <w:bCs/>
          <w:sz w:val="24"/>
        </w:rPr>
        <w:tab/>
      </w:r>
      <w:r w:rsidR="008910D7" w:rsidRPr="008D31A3">
        <w:rPr>
          <w:rFonts w:ascii="Arial" w:hAnsi="Arial" w:cs="Arial"/>
          <w:b/>
          <w:bCs/>
          <w:sz w:val="24"/>
        </w:rPr>
        <w:tab/>
      </w:r>
      <w:r w:rsidR="008910D7" w:rsidRPr="008D31A3">
        <w:rPr>
          <w:rFonts w:ascii="Arial" w:hAnsi="Arial" w:cs="Arial"/>
          <w:b/>
          <w:bCs/>
          <w:sz w:val="24"/>
        </w:rPr>
        <w:tab/>
        <w:t>R1-2</w:t>
      </w:r>
      <w:r w:rsidR="00D1435D">
        <w:rPr>
          <w:rFonts w:ascii="Arial" w:hAnsi="Arial" w:cs="Arial"/>
          <w:b/>
          <w:bCs/>
          <w:sz w:val="24"/>
        </w:rPr>
        <w:t>305955</w:t>
      </w:r>
    </w:p>
    <w:p w14:paraId="2BD7D427" w14:textId="7BC3B170" w:rsidR="008910D7" w:rsidRPr="00420D8D" w:rsidRDefault="00EC52A6" w:rsidP="008910D7">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Incheon, Korea</w:t>
      </w:r>
      <w:r w:rsidRPr="00D25981">
        <w:rPr>
          <w:rFonts w:ascii="Arial" w:eastAsia="MS Mincho" w:hAnsi="Arial" w:cs="Arial"/>
          <w:b/>
          <w:bCs/>
          <w:sz w:val="24"/>
          <w:lang w:eastAsia="ja-JP"/>
        </w:rPr>
        <w:t>,</w:t>
      </w:r>
      <w:r w:rsidRPr="008D31A3">
        <w:rPr>
          <w:rFonts w:ascii="Arial" w:eastAsia="MS Mincho" w:hAnsi="Arial" w:cs="Arial"/>
          <w:b/>
          <w:bCs/>
          <w:sz w:val="24"/>
          <w:lang w:eastAsia="ja-JP"/>
        </w:rPr>
        <w:t xml:space="preserve"> </w:t>
      </w:r>
      <w:r>
        <w:rPr>
          <w:rFonts w:ascii="Arial" w:eastAsia="MS Mincho" w:hAnsi="Arial" w:cs="Arial"/>
          <w:b/>
          <w:bCs/>
          <w:sz w:val="24"/>
          <w:lang w:eastAsia="ja-JP"/>
        </w:rPr>
        <w:t>May</w:t>
      </w:r>
      <w:r w:rsidRPr="008D31A3">
        <w:rPr>
          <w:rFonts w:ascii="Arial" w:eastAsia="MS Mincho" w:hAnsi="Arial" w:cs="Arial"/>
          <w:b/>
          <w:bCs/>
          <w:sz w:val="24"/>
          <w:lang w:eastAsia="ja-JP"/>
        </w:rPr>
        <w:t xml:space="preserve"> </w:t>
      </w:r>
      <w:r>
        <w:rPr>
          <w:rFonts w:ascii="Arial" w:eastAsia="MS Mincho" w:hAnsi="Arial" w:cs="Arial"/>
          <w:b/>
          <w:bCs/>
          <w:sz w:val="24"/>
          <w:lang w:eastAsia="ja-JP"/>
        </w:rPr>
        <w:t>22</w:t>
      </w:r>
      <w:r>
        <w:rPr>
          <w:rFonts w:ascii="Arial" w:eastAsia="MS Mincho" w:hAnsi="Arial" w:cs="Arial"/>
          <w:b/>
          <w:bCs/>
          <w:sz w:val="24"/>
          <w:vertAlign w:val="superscript"/>
          <w:lang w:eastAsia="ja-JP"/>
        </w:rPr>
        <w:t>nd</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May 26</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Pr>
          <w:rFonts w:ascii="Arial" w:eastAsia="MS Mincho" w:hAnsi="Arial" w:cs="Arial"/>
          <w:b/>
          <w:bCs/>
          <w:sz w:val="24"/>
          <w:lang w:eastAsia="ja-JP"/>
        </w:rPr>
        <w:t>3</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6248027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F52865">
        <w:rPr>
          <w:rFonts w:ascii="Arial" w:hAnsi="Arial"/>
          <w:sz w:val="24"/>
          <w:lang w:val="en-US" w:eastAsia="ko-KR"/>
        </w:rPr>
        <w:t>9</w:t>
      </w:r>
      <w:r w:rsidR="00D67D17" w:rsidRPr="00D67D17">
        <w:rPr>
          <w:rFonts w:ascii="Arial" w:hAnsi="Arial"/>
          <w:sz w:val="24"/>
          <w:lang w:val="en-US" w:eastAsia="ko-KR"/>
        </w:rPr>
        <w:t>.1</w:t>
      </w:r>
      <w:r w:rsidR="0091491F">
        <w:rPr>
          <w:rFonts w:ascii="Arial" w:hAnsi="Arial"/>
          <w:sz w:val="24"/>
          <w:lang w:val="en-US" w:eastAsia="ko-KR"/>
        </w:rPr>
        <w:t>6</w:t>
      </w:r>
      <w:r w:rsidR="00D67D17" w:rsidRPr="00D67D1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308E08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1435D" w:rsidRPr="00D1435D">
        <w:rPr>
          <w:rFonts w:ascii="Arial" w:hAnsi="Arial"/>
          <w:sz w:val="24"/>
          <w:lang w:val="en-US"/>
        </w:rPr>
        <w:t>UE features for Rel-18 MIMO</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1CE2C3C4" w14:textId="4E248B00" w:rsidR="00DC4CC4" w:rsidRDefault="00DC4CC4" w:rsidP="00DC4CC4">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UE features for Rel-18 NR MIMO evolution.</w:t>
      </w:r>
    </w:p>
    <w:p w14:paraId="2B270512" w14:textId="0DACAABE" w:rsidR="00270682" w:rsidRPr="00DC4CC4" w:rsidRDefault="00270682" w:rsidP="00DC4CC4">
      <w:pPr>
        <w:pStyle w:val="0Maintext"/>
        <w:spacing w:after="60" w:afterAutospacing="0"/>
        <w:rPr>
          <w:lang w:val="en-US"/>
        </w:rPr>
      </w:pPr>
      <w:r w:rsidRPr="00DC4CC4">
        <w:rPr>
          <w:lang w:val="en-US"/>
        </w:rPr>
        <w:t xml:space="preserve">During Rel-18 MIMO discussion, RAN1 agreed on remarkable enhancements possibly requesting more complicated UE operation than Rel-17. Some of features </w:t>
      </w:r>
      <w:proofErr w:type="gramStart"/>
      <w:r w:rsidRPr="00DC4CC4">
        <w:rPr>
          <w:lang w:val="en-US"/>
        </w:rPr>
        <w:t>are already agreed</w:t>
      </w:r>
      <w:proofErr w:type="gramEnd"/>
      <w:r w:rsidRPr="00DC4CC4">
        <w:rPr>
          <w:lang w:val="en-US"/>
        </w:rPr>
        <w:t xml:space="preserve"> to bring new UE capabilities</w:t>
      </w:r>
      <w:r w:rsidR="00493B86">
        <w:rPr>
          <w:lang w:val="en-US"/>
        </w:rPr>
        <w:t xml:space="preserve"> [1</w:t>
      </w:r>
      <w:r w:rsidR="0032199B">
        <w:rPr>
          <w:lang w:val="en-US"/>
        </w:rPr>
        <w:t xml:space="preserve">] ~ </w:t>
      </w:r>
      <w:r w:rsidR="00493B86">
        <w:rPr>
          <w:lang w:val="en-US"/>
        </w:rPr>
        <w:t>[</w:t>
      </w:r>
      <w:r w:rsidR="002C4DFD">
        <w:rPr>
          <w:lang w:val="en-US"/>
        </w:rPr>
        <w:t>5</w:t>
      </w:r>
      <w:r w:rsidR="00493B86">
        <w:rPr>
          <w:lang w:val="en-US"/>
        </w:rPr>
        <w:t>]</w:t>
      </w:r>
      <w:r w:rsidRPr="00DC4CC4">
        <w:rPr>
          <w:lang w:val="en-US"/>
        </w:rPr>
        <w:t xml:space="preserve">: </w:t>
      </w:r>
    </w:p>
    <w:tbl>
      <w:tblPr>
        <w:tblStyle w:val="a6"/>
        <w:tblW w:w="0" w:type="auto"/>
        <w:tblLook w:val="04A0" w:firstRow="1" w:lastRow="0" w:firstColumn="1" w:lastColumn="0" w:noHBand="0" w:noVBand="1"/>
      </w:tblPr>
      <w:tblGrid>
        <w:gridCol w:w="9629"/>
      </w:tblGrid>
      <w:tr w:rsidR="00270682" w14:paraId="0BEFCA38" w14:textId="77777777" w:rsidTr="00BE1B68">
        <w:tc>
          <w:tcPr>
            <w:tcW w:w="9631" w:type="dxa"/>
          </w:tcPr>
          <w:p w14:paraId="12FA3E5C" w14:textId="77777777" w:rsidR="00270682" w:rsidRPr="006C1A7E" w:rsidRDefault="00270682" w:rsidP="00BE1B68">
            <w:pPr>
              <w:spacing w:after="0"/>
              <w:jc w:val="both"/>
              <w:rPr>
                <w:b/>
                <w:bCs/>
                <w:color w:val="000000"/>
                <w:sz w:val="20"/>
                <w:highlight w:val="green"/>
                <w:lang w:eastAsia="zh-TW"/>
              </w:rPr>
            </w:pPr>
            <w:r w:rsidRPr="006C1A7E">
              <w:rPr>
                <w:b/>
                <w:bCs/>
                <w:color w:val="000000"/>
                <w:sz w:val="20"/>
                <w:highlight w:val="green"/>
                <w:lang w:eastAsia="zh-TW"/>
              </w:rPr>
              <w:t>Agreement</w:t>
            </w:r>
          </w:p>
          <w:p w14:paraId="25371974" w14:textId="77777777" w:rsidR="00270682" w:rsidRPr="006C1A7E" w:rsidRDefault="00270682" w:rsidP="00BE1B68">
            <w:pPr>
              <w:spacing w:after="0"/>
              <w:jc w:val="both"/>
              <w:rPr>
                <w:sz w:val="20"/>
                <w:lang w:eastAsia="zh-TW"/>
              </w:rPr>
            </w:pPr>
            <w:r w:rsidRPr="006C1A7E">
              <w:rPr>
                <w:sz w:val="20"/>
                <w:lang w:eastAsia="zh-TW"/>
              </w:rPr>
              <w:t>On unified TCI framework extension, up to 2 joint TCI states can be indicated by MAC-CE/DCI and applied to CJT-based PDSCH reception (PDSCH-CJT) in a BWP/CC configured with joint DL/UL TCI mode</w:t>
            </w:r>
          </w:p>
          <w:p w14:paraId="4DD83C4D" w14:textId="77777777" w:rsidR="00270682" w:rsidRPr="006C1A7E" w:rsidRDefault="00270682" w:rsidP="00EB204B">
            <w:pPr>
              <w:pStyle w:val="a4"/>
              <w:numPr>
                <w:ilvl w:val="0"/>
                <w:numId w:val="21"/>
              </w:numPr>
              <w:suppressAutoHyphens/>
              <w:spacing w:after="0"/>
              <w:ind w:leftChars="0"/>
              <w:contextualSpacing/>
              <w:jc w:val="both"/>
              <w:rPr>
                <w:color w:val="000000"/>
                <w:sz w:val="20"/>
              </w:rPr>
            </w:pPr>
            <w:r w:rsidRPr="006C1A7E">
              <w:rPr>
                <w:color w:val="000000"/>
                <w:sz w:val="20"/>
              </w:rPr>
              <w:t>Support of 1 or 2 indicated joint TCI states for PDSCH-CJT is up to UE capability</w:t>
            </w:r>
          </w:p>
          <w:p w14:paraId="7B8E228C" w14:textId="77777777" w:rsidR="00270682" w:rsidRPr="006C1A7E" w:rsidRDefault="00270682" w:rsidP="00EB204B">
            <w:pPr>
              <w:pStyle w:val="a4"/>
              <w:numPr>
                <w:ilvl w:val="0"/>
                <w:numId w:val="21"/>
              </w:numPr>
              <w:suppressAutoHyphens/>
              <w:spacing w:after="0"/>
              <w:ind w:leftChars="0"/>
              <w:contextualSpacing/>
              <w:jc w:val="both"/>
              <w:rPr>
                <w:color w:val="000000"/>
                <w:sz w:val="20"/>
              </w:rPr>
            </w:pPr>
            <w:r w:rsidRPr="006C1A7E">
              <w:rPr>
                <w:color w:val="000000"/>
                <w:sz w:val="20"/>
              </w:rPr>
              <w:t>FFS: QCL type(s)/assumption(s) of the indicated joint TCI state(s) applied to PDSCH-CJT </w:t>
            </w:r>
          </w:p>
          <w:p w14:paraId="16D04721" w14:textId="77777777" w:rsidR="00270682" w:rsidRPr="006C1A7E" w:rsidRDefault="00270682" w:rsidP="00EB204B">
            <w:pPr>
              <w:pStyle w:val="a4"/>
              <w:numPr>
                <w:ilvl w:val="0"/>
                <w:numId w:val="21"/>
              </w:numPr>
              <w:suppressAutoHyphens/>
              <w:spacing w:after="0"/>
              <w:ind w:leftChars="0"/>
              <w:contextualSpacing/>
              <w:jc w:val="both"/>
              <w:rPr>
                <w:color w:val="000000"/>
                <w:sz w:val="20"/>
              </w:rPr>
            </w:pPr>
            <w:r w:rsidRPr="006C1A7E">
              <w:rPr>
                <w:color w:val="000000"/>
                <w:sz w:val="20"/>
              </w:rPr>
              <w:t>Note: On how to inform UE to apply which indicated joint TCI state(s) to target channel(s)/signal(s) in the BWP/CC, it is discussed individually in AI 9.1.1.1</w:t>
            </w:r>
          </w:p>
          <w:p w14:paraId="4F45709D" w14:textId="77777777" w:rsidR="00270682" w:rsidRPr="006C1A7E" w:rsidRDefault="00270682" w:rsidP="00BE1B68">
            <w:pPr>
              <w:spacing w:after="0" w:line="276" w:lineRule="auto"/>
              <w:jc w:val="both"/>
              <w:rPr>
                <w:color w:val="000000"/>
                <w:sz w:val="20"/>
                <w:lang w:val="x-none"/>
              </w:rPr>
            </w:pPr>
          </w:p>
          <w:p w14:paraId="35FE16A5" w14:textId="77777777" w:rsidR="00270682" w:rsidRPr="006C1A7E" w:rsidRDefault="00270682" w:rsidP="00BE1B68">
            <w:pPr>
              <w:spacing w:after="0"/>
              <w:contextualSpacing/>
              <w:rPr>
                <w:b/>
                <w:bCs/>
                <w:color w:val="000000"/>
                <w:sz w:val="20"/>
                <w:highlight w:val="green"/>
              </w:rPr>
            </w:pPr>
            <w:r w:rsidRPr="006C1A7E">
              <w:rPr>
                <w:b/>
                <w:bCs/>
                <w:color w:val="000000"/>
                <w:sz w:val="20"/>
                <w:highlight w:val="green"/>
              </w:rPr>
              <w:t>Agreement</w:t>
            </w:r>
          </w:p>
          <w:p w14:paraId="6FB78916" w14:textId="77777777" w:rsidR="00270682" w:rsidRPr="006C1A7E" w:rsidRDefault="00270682" w:rsidP="00BE1B68">
            <w:pPr>
              <w:tabs>
                <w:tab w:val="left" w:pos="0"/>
              </w:tabs>
              <w:spacing w:after="0" w:line="240" w:lineRule="exact"/>
              <w:rPr>
                <w:color w:val="000000"/>
                <w:sz w:val="20"/>
              </w:rPr>
            </w:pPr>
            <w:r w:rsidRPr="006C1A7E">
              <w:rPr>
                <w:color w:val="000000"/>
                <w:sz w:val="20"/>
                <w:lang w:eastAsia="zh-CN"/>
              </w:rPr>
              <w:t xml:space="preserve">On unified TCI framework extension for S-DCI based MTRP, </w:t>
            </w:r>
            <w:r w:rsidRPr="006C1A7E">
              <w:rPr>
                <w:color w:val="000000"/>
                <w:sz w:val="20"/>
              </w:rPr>
              <w:t xml:space="preserve">an RRC configuration can be provided in </w:t>
            </w:r>
            <w:r w:rsidRPr="006C1A7E">
              <w:rPr>
                <w:i/>
                <w:iCs/>
                <w:color w:val="000000"/>
                <w:sz w:val="20"/>
              </w:rPr>
              <w:t>CSI-</w:t>
            </w:r>
            <w:proofErr w:type="spellStart"/>
            <w:r w:rsidRPr="006C1A7E">
              <w:rPr>
                <w:i/>
                <w:iCs/>
                <w:color w:val="000000"/>
                <w:sz w:val="20"/>
              </w:rPr>
              <w:t>AssociatedReportConfigInfo</w:t>
            </w:r>
            <w:proofErr w:type="spellEnd"/>
            <w:r w:rsidRPr="006C1A7E">
              <w:rPr>
                <w:color w:val="000000"/>
                <w:sz w:val="20"/>
              </w:rPr>
              <w:t xml:space="preserve"> of </w:t>
            </w:r>
            <w:r w:rsidRPr="006C1A7E">
              <w:rPr>
                <w:i/>
                <w:iCs/>
                <w:color w:val="000000"/>
                <w:sz w:val="20"/>
              </w:rPr>
              <w:t>CSI-</w:t>
            </w:r>
            <w:proofErr w:type="spellStart"/>
            <w:r w:rsidRPr="006C1A7E">
              <w:rPr>
                <w:i/>
                <w:iCs/>
                <w:color w:val="000000"/>
                <w:sz w:val="20"/>
              </w:rPr>
              <w:t>AperiodicTrigger</w:t>
            </w:r>
            <w:proofErr w:type="spellEnd"/>
            <w:r w:rsidRPr="006C1A7E">
              <w:rPr>
                <w:i/>
                <w:iCs/>
                <w:color w:val="000000"/>
                <w:sz w:val="20"/>
              </w:rPr>
              <w:t xml:space="preserve"> State</w:t>
            </w:r>
            <w:r w:rsidRPr="006C1A7E">
              <w:rPr>
                <w:color w:val="000000"/>
                <w:sz w:val="20"/>
              </w:rPr>
              <w:t xml:space="preserve"> for each CSI-RS resource set or for each CSI-RS resource in each aperiodic CSI-RS resource set to inform that the UE shall apply the first or the second indicated joint/DL TCI state to the CSI-RS resource</w:t>
            </w:r>
            <w:r w:rsidRPr="006C1A7E">
              <w:rPr>
                <w:color w:val="000000"/>
                <w:sz w:val="20"/>
                <w:lang w:eastAsia="zh-CN"/>
              </w:rPr>
              <w:t xml:space="preserve"> if </w:t>
            </w:r>
            <w:r w:rsidRPr="006C1A7E">
              <w:rPr>
                <w:color w:val="000000"/>
                <w:sz w:val="20"/>
              </w:rPr>
              <w:t>the aperiodic CSI-RS resource set for CSI/BM is configured to follow unified TCI state</w:t>
            </w:r>
          </w:p>
          <w:p w14:paraId="6F130654" w14:textId="77777777" w:rsidR="00270682" w:rsidRPr="006C1A7E" w:rsidRDefault="00270682" w:rsidP="00EB204B">
            <w:pPr>
              <w:pStyle w:val="a4"/>
              <w:numPr>
                <w:ilvl w:val="0"/>
                <w:numId w:val="20"/>
              </w:numPr>
              <w:suppressAutoHyphens/>
              <w:spacing w:after="0" w:line="240" w:lineRule="exact"/>
              <w:ind w:leftChars="0"/>
              <w:contextualSpacing/>
              <w:rPr>
                <w:sz w:val="20"/>
              </w:rPr>
            </w:pPr>
            <w:r w:rsidRPr="006C1A7E">
              <w:rPr>
                <w:sz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7E6AFBD" w14:textId="77777777" w:rsidR="00270682" w:rsidRPr="006C1A7E" w:rsidRDefault="00270682" w:rsidP="00EB204B">
            <w:pPr>
              <w:pStyle w:val="a4"/>
              <w:numPr>
                <w:ilvl w:val="0"/>
                <w:numId w:val="20"/>
              </w:numPr>
              <w:suppressAutoHyphens/>
              <w:spacing w:after="0" w:line="240" w:lineRule="exact"/>
              <w:ind w:leftChars="0"/>
              <w:contextualSpacing/>
              <w:rPr>
                <w:sz w:val="20"/>
              </w:rPr>
            </w:pPr>
            <w:r w:rsidRPr="006C1A7E">
              <w:rPr>
                <w:sz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77F0BCCC" w14:textId="77777777" w:rsidR="00270682" w:rsidRPr="006C1A7E" w:rsidRDefault="00270682" w:rsidP="00EB204B">
            <w:pPr>
              <w:pStyle w:val="a4"/>
              <w:numPr>
                <w:ilvl w:val="0"/>
                <w:numId w:val="20"/>
              </w:numPr>
              <w:suppressAutoHyphens/>
              <w:spacing w:after="0" w:line="240" w:lineRule="exact"/>
              <w:ind w:leftChars="0"/>
              <w:contextualSpacing/>
              <w:rPr>
                <w:sz w:val="20"/>
              </w:rPr>
            </w:pPr>
            <w:r w:rsidRPr="006C1A7E">
              <w:rPr>
                <w:sz w:val="20"/>
              </w:rPr>
              <w:t>‘per CSI-RS resource set’ or ‘per CSI-RS resource’ is up to UE capability</w:t>
            </w:r>
          </w:p>
          <w:p w14:paraId="6987E7D3" w14:textId="77777777" w:rsidR="00270682" w:rsidRPr="006C1A7E" w:rsidRDefault="00270682" w:rsidP="00BE1B68">
            <w:pPr>
              <w:spacing w:after="0" w:line="276" w:lineRule="auto"/>
              <w:jc w:val="both"/>
              <w:rPr>
                <w:color w:val="000000"/>
                <w:sz w:val="20"/>
                <w:lang w:val="x-none"/>
              </w:rPr>
            </w:pPr>
          </w:p>
          <w:p w14:paraId="1DD58476" w14:textId="77777777" w:rsidR="00270682" w:rsidRPr="006C1A7E" w:rsidRDefault="00270682" w:rsidP="00BE1B68">
            <w:pPr>
              <w:spacing w:after="0"/>
              <w:jc w:val="both"/>
              <w:rPr>
                <w:b/>
                <w:bCs/>
                <w:iCs/>
                <w:sz w:val="20"/>
                <w:highlight w:val="green"/>
              </w:rPr>
            </w:pPr>
            <w:r w:rsidRPr="006C1A7E">
              <w:rPr>
                <w:b/>
                <w:bCs/>
                <w:iCs/>
                <w:sz w:val="20"/>
                <w:highlight w:val="green"/>
              </w:rPr>
              <w:t>Agreement</w:t>
            </w:r>
          </w:p>
          <w:p w14:paraId="2347718B" w14:textId="77777777" w:rsidR="00270682" w:rsidRPr="006C1A7E" w:rsidRDefault="00270682" w:rsidP="00BE1B68">
            <w:pPr>
              <w:spacing w:after="0"/>
              <w:jc w:val="both"/>
              <w:rPr>
                <w:iCs/>
                <w:sz w:val="20"/>
              </w:rPr>
            </w:pPr>
            <w:r w:rsidRPr="006C1A7E">
              <w:rPr>
                <w:iCs/>
                <w:sz w:val="20"/>
              </w:rPr>
              <w:t>For multi-DCI multi-TRP operation with two TAs in a CC, two DL reference timings are supported where each DL reference timing is associated with one TAG</w:t>
            </w:r>
          </w:p>
          <w:p w14:paraId="06DBB0B3" w14:textId="77777777" w:rsidR="00270682" w:rsidRPr="006C1A7E" w:rsidRDefault="00270682" w:rsidP="00EB204B">
            <w:pPr>
              <w:pStyle w:val="a4"/>
              <w:numPr>
                <w:ilvl w:val="0"/>
                <w:numId w:val="25"/>
              </w:numPr>
              <w:spacing w:after="0"/>
              <w:ind w:leftChars="0"/>
              <w:jc w:val="both"/>
              <w:rPr>
                <w:iCs/>
                <w:sz w:val="20"/>
              </w:rPr>
            </w:pPr>
            <w:r w:rsidRPr="006C1A7E">
              <w:rPr>
                <w:iCs/>
                <w:sz w:val="20"/>
              </w:rPr>
              <w:t xml:space="preserve">baseline assumption is that the Rx timing difference between the two DL reference timings is no larger than CP length </w:t>
            </w:r>
          </w:p>
          <w:p w14:paraId="35167647" w14:textId="77777777" w:rsidR="00270682" w:rsidRPr="006C1A7E" w:rsidRDefault="00270682" w:rsidP="00EB204B">
            <w:pPr>
              <w:pStyle w:val="a4"/>
              <w:numPr>
                <w:ilvl w:val="0"/>
                <w:numId w:val="25"/>
              </w:numPr>
              <w:spacing w:after="0"/>
              <w:ind w:leftChars="0"/>
              <w:jc w:val="both"/>
              <w:rPr>
                <w:iCs/>
                <w:sz w:val="20"/>
              </w:rPr>
            </w:pPr>
            <w:r w:rsidRPr="006C1A7E">
              <w:rPr>
                <w:iCs/>
                <w:sz w:val="20"/>
              </w:rPr>
              <w:t>as an optional UE capability, Rx timing difference between the two DL reference timings can be assumed to be larger than CP length</w:t>
            </w:r>
          </w:p>
          <w:p w14:paraId="39C464EC" w14:textId="77777777" w:rsidR="00270682" w:rsidRPr="006C1A7E" w:rsidRDefault="00270682" w:rsidP="00EB204B">
            <w:pPr>
              <w:pStyle w:val="a4"/>
              <w:numPr>
                <w:ilvl w:val="1"/>
                <w:numId w:val="25"/>
              </w:numPr>
              <w:spacing w:after="0"/>
              <w:ind w:leftChars="0"/>
              <w:jc w:val="both"/>
              <w:rPr>
                <w:iCs/>
                <w:sz w:val="20"/>
              </w:rPr>
            </w:pPr>
            <w:r w:rsidRPr="006C1A7E">
              <w:rPr>
                <w:iCs/>
                <w:sz w:val="20"/>
              </w:rPr>
              <w:t>FFS: the maximum Rx timing difference (could be up to RAN4)</w:t>
            </w:r>
          </w:p>
          <w:p w14:paraId="3E60977D" w14:textId="77777777" w:rsidR="00270682" w:rsidRPr="006C1A7E" w:rsidRDefault="00270682" w:rsidP="00EB204B">
            <w:pPr>
              <w:pStyle w:val="a4"/>
              <w:numPr>
                <w:ilvl w:val="1"/>
                <w:numId w:val="25"/>
              </w:numPr>
              <w:spacing w:after="0"/>
              <w:ind w:leftChars="0"/>
              <w:jc w:val="both"/>
              <w:rPr>
                <w:iCs/>
                <w:sz w:val="20"/>
              </w:rPr>
            </w:pPr>
            <w:r w:rsidRPr="006C1A7E">
              <w:rPr>
                <w:iCs/>
                <w:sz w:val="20"/>
              </w:rPr>
              <w:t>Other than UE capability details and relevant configuration, no additional RAN1 specification enhancement specific for this case is expected</w:t>
            </w:r>
          </w:p>
          <w:p w14:paraId="1AA06384" w14:textId="77777777" w:rsidR="00270682" w:rsidRPr="006C1A7E" w:rsidRDefault="00270682" w:rsidP="00BE1B68">
            <w:pPr>
              <w:spacing w:after="0" w:line="276" w:lineRule="auto"/>
              <w:jc w:val="both"/>
              <w:rPr>
                <w:color w:val="000000"/>
                <w:sz w:val="20"/>
                <w:lang w:val="x-none"/>
              </w:rPr>
            </w:pPr>
          </w:p>
          <w:p w14:paraId="16166EE9" w14:textId="77777777" w:rsidR="00270682" w:rsidRPr="006C1A7E" w:rsidRDefault="00270682" w:rsidP="00BE1B68">
            <w:pPr>
              <w:snapToGrid w:val="0"/>
              <w:spacing w:after="0"/>
              <w:rPr>
                <w:sz w:val="20"/>
                <w:highlight w:val="green"/>
              </w:rPr>
            </w:pPr>
            <w:r w:rsidRPr="006C1A7E">
              <w:rPr>
                <w:b/>
                <w:sz w:val="20"/>
                <w:highlight w:val="green"/>
              </w:rPr>
              <w:t>Agreement</w:t>
            </w:r>
          </w:p>
          <w:p w14:paraId="75A99DB5" w14:textId="77777777" w:rsidR="00270682" w:rsidRPr="006C1A7E" w:rsidRDefault="00270682" w:rsidP="00BE1B68">
            <w:pPr>
              <w:snapToGrid w:val="0"/>
              <w:spacing w:after="0"/>
              <w:rPr>
                <w:b/>
                <w:sz w:val="20"/>
              </w:rPr>
            </w:pPr>
            <w:r w:rsidRPr="006C1A7E">
              <w:rPr>
                <w:sz w:val="20"/>
              </w:rPr>
              <w:t xml:space="preserve">For the Type-II codebook refinement for high/medium velocities, regarding the parameter </w:t>
            </w:r>
            <w:r w:rsidRPr="006C1A7E">
              <w:rPr>
                <w:i/>
                <w:sz w:val="20"/>
              </w:rPr>
              <w:t>N</w:t>
            </w:r>
            <w:r w:rsidRPr="006C1A7E">
              <w:rPr>
                <w:sz w:val="20"/>
                <w:vertAlign w:val="subscript"/>
              </w:rPr>
              <w:t>4</w:t>
            </w:r>
            <w:r w:rsidRPr="006C1A7E">
              <w:rPr>
                <w:sz w:val="20"/>
              </w:rPr>
              <w:t xml:space="preserve"> (length of DFT vector, unit-less), support 8 as an additional candidate value</w:t>
            </w:r>
          </w:p>
          <w:p w14:paraId="07142A62" w14:textId="77777777" w:rsidR="00270682" w:rsidRPr="006C1A7E" w:rsidRDefault="00270682" w:rsidP="00EB204B">
            <w:pPr>
              <w:pStyle w:val="a4"/>
              <w:numPr>
                <w:ilvl w:val="0"/>
                <w:numId w:val="26"/>
              </w:numPr>
              <w:suppressAutoHyphens/>
              <w:snapToGrid w:val="0"/>
              <w:spacing w:after="0"/>
              <w:ind w:leftChars="0"/>
              <w:rPr>
                <w:b/>
                <w:sz w:val="20"/>
              </w:rPr>
            </w:pPr>
            <w:r w:rsidRPr="006C1A7E">
              <w:rPr>
                <w:sz w:val="20"/>
              </w:rPr>
              <w:t>FFS (by RAN1#112): Whether any of the following additional candidate values are supported: 3, 5, 16, 32</w:t>
            </w:r>
          </w:p>
          <w:p w14:paraId="2BAAAE5F" w14:textId="77777777" w:rsidR="00270682" w:rsidRPr="006C1A7E" w:rsidRDefault="00270682" w:rsidP="00EB204B">
            <w:pPr>
              <w:pStyle w:val="a4"/>
              <w:numPr>
                <w:ilvl w:val="0"/>
                <w:numId w:val="26"/>
              </w:numPr>
              <w:suppressAutoHyphens/>
              <w:snapToGrid w:val="0"/>
              <w:spacing w:after="0"/>
              <w:ind w:leftChars="0" w:left="714" w:hanging="357"/>
              <w:rPr>
                <w:sz w:val="20"/>
              </w:rPr>
            </w:pPr>
            <w:r w:rsidRPr="006C1A7E">
              <w:rPr>
                <w:sz w:val="20"/>
              </w:rPr>
              <w:t xml:space="preserve">The candidate values </w:t>
            </w:r>
            <w:r w:rsidRPr="006C1A7E">
              <w:rPr>
                <w:sz w:val="20"/>
                <w:lang w:eastAsia="zh-CN"/>
              </w:rPr>
              <w:t>supp</w:t>
            </w:r>
            <w:r w:rsidRPr="006C1A7E">
              <w:rPr>
                <w:sz w:val="20"/>
              </w:rPr>
              <w:t xml:space="preserve">orted by UE are reported via UE capability (details can be discussed in UE feature). </w:t>
            </w:r>
          </w:p>
          <w:p w14:paraId="4DF031E7" w14:textId="77777777" w:rsidR="00270682" w:rsidRPr="006C1A7E" w:rsidRDefault="00270682" w:rsidP="00BE1B68">
            <w:pPr>
              <w:spacing w:after="0" w:line="276" w:lineRule="auto"/>
              <w:jc w:val="both"/>
              <w:rPr>
                <w:color w:val="000000"/>
                <w:sz w:val="20"/>
                <w:lang w:val="x-none"/>
              </w:rPr>
            </w:pPr>
          </w:p>
          <w:p w14:paraId="12B73806" w14:textId="77777777" w:rsidR="00270682" w:rsidRPr="006C1A7E" w:rsidRDefault="00270682" w:rsidP="00BE1B68">
            <w:pPr>
              <w:spacing w:after="0" w:line="276" w:lineRule="auto"/>
              <w:jc w:val="both"/>
              <w:rPr>
                <w:color w:val="000000"/>
                <w:sz w:val="20"/>
              </w:rPr>
            </w:pPr>
          </w:p>
          <w:p w14:paraId="19ECEE23" w14:textId="77777777" w:rsidR="00270682" w:rsidRPr="006C1A7E" w:rsidRDefault="00270682" w:rsidP="00BE1B68">
            <w:pPr>
              <w:spacing w:after="0" w:line="276" w:lineRule="auto"/>
              <w:jc w:val="both"/>
              <w:rPr>
                <w:color w:val="000000"/>
                <w:sz w:val="20"/>
                <w:lang w:val="x-none"/>
              </w:rPr>
            </w:pPr>
          </w:p>
          <w:p w14:paraId="317871C8" w14:textId="77777777" w:rsidR="00270682" w:rsidRPr="006C1A7E" w:rsidRDefault="00270682" w:rsidP="00BE1B68">
            <w:pPr>
              <w:spacing w:after="0"/>
              <w:rPr>
                <w:b/>
                <w:bCs/>
                <w:sz w:val="20"/>
                <w:highlight w:val="green"/>
                <w:lang w:val="en-CA" w:eastAsia="x-none"/>
              </w:rPr>
            </w:pPr>
            <w:r w:rsidRPr="006C1A7E">
              <w:rPr>
                <w:b/>
                <w:bCs/>
                <w:sz w:val="20"/>
                <w:highlight w:val="green"/>
                <w:lang w:val="en-CA" w:eastAsia="x-none"/>
              </w:rPr>
              <w:t>Agreement</w:t>
            </w:r>
          </w:p>
          <w:p w14:paraId="74B1E0EB" w14:textId="77777777" w:rsidR="00270682" w:rsidRPr="006C1A7E" w:rsidRDefault="00270682" w:rsidP="00BE1B68">
            <w:pPr>
              <w:snapToGrid w:val="0"/>
              <w:spacing w:after="0"/>
              <w:rPr>
                <w:sz w:val="20"/>
              </w:rPr>
            </w:pPr>
            <w:r w:rsidRPr="006C1A7E">
              <w:rPr>
                <w:sz w:val="20"/>
              </w:rPr>
              <w:t>For the Rel-18 TRS-based TDCP reporting, regarding the value of parameter Y for Y&gt;1, down-select from the following alternatives:</w:t>
            </w:r>
          </w:p>
          <w:p w14:paraId="670E7A59" w14:textId="77777777" w:rsidR="00270682" w:rsidRPr="006C1A7E" w:rsidRDefault="00270682" w:rsidP="00EB204B">
            <w:pPr>
              <w:numPr>
                <w:ilvl w:val="0"/>
                <w:numId w:val="27"/>
              </w:numPr>
              <w:snapToGrid w:val="0"/>
              <w:spacing w:after="0" w:line="259" w:lineRule="auto"/>
              <w:contextualSpacing/>
              <w:rPr>
                <w:sz w:val="20"/>
              </w:rPr>
            </w:pPr>
            <w:r w:rsidRPr="006C1A7E">
              <w:rPr>
                <w:sz w:val="20"/>
              </w:rPr>
              <w:t xml:space="preserve">Alt1. The value of Y is </w:t>
            </w:r>
            <w:proofErr w:type="spellStart"/>
            <w:r w:rsidRPr="006C1A7E">
              <w:rPr>
                <w:sz w:val="20"/>
              </w:rPr>
              <w:t>gNB</w:t>
            </w:r>
            <w:proofErr w:type="spellEnd"/>
            <w:r w:rsidRPr="006C1A7E">
              <w:rPr>
                <w:sz w:val="20"/>
              </w:rPr>
              <w:t>-configured via higher-layer (RRC) signalling</w:t>
            </w:r>
          </w:p>
          <w:p w14:paraId="3178A696" w14:textId="77777777" w:rsidR="00270682" w:rsidRPr="006C1A7E" w:rsidRDefault="00270682" w:rsidP="00EB204B">
            <w:pPr>
              <w:numPr>
                <w:ilvl w:val="0"/>
                <w:numId w:val="27"/>
              </w:numPr>
              <w:snapToGrid w:val="0"/>
              <w:spacing w:after="0" w:line="259" w:lineRule="auto"/>
              <w:contextualSpacing/>
              <w:rPr>
                <w:sz w:val="20"/>
              </w:rPr>
            </w:pPr>
            <w:r w:rsidRPr="006C1A7E">
              <w:rPr>
                <w:sz w:val="20"/>
              </w:rPr>
              <w:t xml:space="preserve">Alt2. The value of Y follows the delays </w:t>
            </w:r>
            <w:r w:rsidRPr="006C1A7E">
              <w:rPr>
                <w:rFonts w:eastAsia="Times New Roman"/>
                <w:sz w:val="20"/>
                <w:lang w:eastAsia="zh-CN"/>
              </w:rPr>
              <w:t>from the configured TRS resource</w:t>
            </w:r>
          </w:p>
          <w:p w14:paraId="7C9BA4CD" w14:textId="77777777" w:rsidR="00270682" w:rsidRPr="006C1A7E" w:rsidRDefault="00270682" w:rsidP="00EB204B">
            <w:pPr>
              <w:numPr>
                <w:ilvl w:val="0"/>
                <w:numId w:val="27"/>
              </w:numPr>
              <w:snapToGrid w:val="0"/>
              <w:spacing w:after="0" w:line="259" w:lineRule="auto"/>
              <w:contextualSpacing/>
              <w:rPr>
                <w:iCs/>
                <w:sz w:val="20"/>
              </w:rPr>
            </w:pPr>
            <w:r w:rsidRPr="006C1A7E">
              <w:rPr>
                <w:sz w:val="20"/>
              </w:rPr>
              <w:t xml:space="preserve">Alt3. The value of Y is UE-selected and reported </w:t>
            </w:r>
          </w:p>
          <w:p w14:paraId="7A0E4448" w14:textId="77777777" w:rsidR="00270682" w:rsidRPr="006C1A7E" w:rsidRDefault="00270682" w:rsidP="00BE1B68">
            <w:pPr>
              <w:snapToGrid w:val="0"/>
              <w:spacing w:after="0" w:line="259" w:lineRule="auto"/>
              <w:contextualSpacing/>
              <w:rPr>
                <w:sz w:val="20"/>
              </w:rPr>
            </w:pPr>
            <w:r w:rsidRPr="006C1A7E">
              <w:rPr>
                <w:sz w:val="20"/>
              </w:rPr>
              <w:t>The value of Y is a UE capability</w:t>
            </w:r>
          </w:p>
          <w:p w14:paraId="105E6915" w14:textId="77777777" w:rsidR="00270682" w:rsidRPr="006C1A7E" w:rsidRDefault="00270682" w:rsidP="00BE1B68">
            <w:pPr>
              <w:spacing w:after="0" w:line="276" w:lineRule="auto"/>
              <w:jc w:val="both"/>
              <w:rPr>
                <w:color w:val="000000"/>
                <w:sz w:val="20"/>
              </w:rPr>
            </w:pPr>
          </w:p>
          <w:p w14:paraId="10F205E6" w14:textId="77777777" w:rsidR="00270682" w:rsidRPr="006C1A7E" w:rsidRDefault="00270682" w:rsidP="00BE1B68">
            <w:pPr>
              <w:pStyle w:val="elementtoproof"/>
              <w:shd w:val="clear" w:color="auto" w:fill="FFFFFF"/>
              <w:jc w:val="both"/>
              <w:rPr>
                <w:rFonts w:eastAsia="MS PGothic"/>
                <w:color w:val="000000"/>
                <w:sz w:val="20"/>
                <w:szCs w:val="20"/>
              </w:rPr>
            </w:pPr>
            <w:r w:rsidRPr="006C1A7E">
              <w:rPr>
                <w:rStyle w:val="contentpasted0"/>
                <w:b/>
                <w:bCs/>
                <w:color w:val="242424"/>
                <w:sz w:val="20"/>
                <w:szCs w:val="20"/>
                <w:highlight w:val="green"/>
              </w:rPr>
              <w:t>Agreement</w:t>
            </w:r>
          </w:p>
          <w:p w14:paraId="2FD91608" w14:textId="77777777" w:rsidR="00270682" w:rsidRPr="006C1A7E" w:rsidRDefault="00270682" w:rsidP="00BE1B68">
            <w:p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 xml:space="preserve">For FD-OCC length 4 in Rel.18 </w:t>
            </w:r>
            <w:proofErr w:type="spellStart"/>
            <w:r w:rsidRPr="006C1A7E">
              <w:rPr>
                <w:rFonts w:eastAsia="Yu Gothic UI"/>
                <w:color w:val="000000"/>
                <w:sz w:val="20"/>
                <w:bdr w:val="none" w:sz="0" w:space="0" w:color="auto" w:frame="1"/>
                <w:lang w:eastAsia="ja-JP"/>
              </w:rPr>
              <w:t>eType</w:t>
            </w:r>
            <w:proofErr w:type="spellEnd"/>
            <w:r w:rsidRPr="006C1A7E">
              <w:rPr>
                <w:rFonts w:eastAsia="Yu Gothic UI"/>
                <w:color w:val="000000"/>
                <w:sz w:val="20"/>
                <w:bdr w:val="none" w:sz="0" w:space="0" w:color="auto" w:frame="1"/>
                <w:lang w:eastAsia="ja-JP"/>
              </w:rPr>
              <w:t xml:space="preserve"> 1 DMRS for PDSCH, support the following: </w:t>
            </w:r>
          </w:p>
          <w:p w14:paraId="362F03B4" w14:textId="77777777" w:rsidR="00270682" w:rsidRPr="006C1A7E" w:rsidRDefault="00270682" w:rsidP="00EB204B">
            <w:pPr>
              <w:numPr>
                <w:ilvl w:val="0"/>
                <w:numId w:val="28"/>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Introduce UE capability to repo</w:t>
            </w:r>
            <w:r w:rsidRPr="006C1A7E">
              <w:rPr>
                <w:rFonts w:eastAsia="Yu Gothic UI"/>
                <w:color w:val="000000"/>
                <w:sz w:val="20"/>
                <w:bdr w:val="none" w:sz="0" w:space="0" w:color="auto" w:frame="1"/>
                <w:shd w:val="clear" w:color="auto" w:fill="FFFFFF"/>
                <w:lang w:eastAsia="ja-JP"/>
              </w:rPr>
              <w:t xml:space="preserve">rt whether UE can be scheduled PDSCH without the scheduling restriction for FD-OCC length 4 in Rel.18 </w:t>
            </w:r>
            <w:proofErr w:type="spellStart"/>
            <w:r w:rsidRPr="006C1A7E">
              <w:rPr>
                <w:rFonts w:eastAsia="Yu Gothic UI"/>
                <w:color w:val="000000"/>
                <w:sz w:val="20"/>
                <w:bdr w:val="none" w:sz="0" w:space="0" w:color="auto" w:frame="1"/>
                <w:shd w:val="clear" w:color="auto" w:fill="FFFFFF"/>
                <w:lang w:eastAsia="ja-JP"/>
              </w:rPr>
              <w:t>eType</w:t>
            </w:r>
            <w:proofErr w:type="spellEnd"/>
            <w:r w:rsidRPr="006C1A7E">
              <w:rPr>
                <w:rFonts w:eastAsia="Yu Gothic UI"/>
                <w:color w:val="000000"/>
                <w:sz w:val="20"/>
                <w:bdr w:val="none" w:sz="0" w:space="0" w:color="auto" w:frame="1"/>
                <w:shd w:val="clear" w:color="auto" w:fill="FFFFFF"/>
                <w:lang w:eastAsia="ja-JP"/>
              </w:rPr>
              <w:t xml:space="preserve"> 1 DMRS. </w:t>
            </w:r>
          </w:p>
          <w:p w14:paraId="44ADDF37" w14:textId="77777777" w:rsidR="00270682" w:rsidRPr="006C1A7E" w:rsidRDefault="00270682" w:rsidP="00EB204B">
            <w:pPr>
              <w:numPr>
                <w:ilvl w:val="1"/>
                <w:numId w:val="28"/>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shd w:val="clear" w:color="auto" w:fill="FFFFFF"/>
                <w:lang w:eastAsia="ja-JP"/>
              </w:rPr>
              <w:t>If this capability is not supported by the UE, UE expects that </w:t>
            </w:r>
            <w:proofErr w:type="spellStart"/>
            <w:r w:rsidRPr="006C1A7E">
              <w:rPr>
                <w:rFonts w:eastAsia="Yu Gothic UI"/>
                <w:color w:val="000000"/>
                <w:sz w:val="20"/>
                <w:bdr w:val="none" w:sz="0" w:space="0" w:color="auto" w:frame="1"/>
                <w:shd w:val="clear" w:color="auto" w:fill="FFFFFF"/>
                <w:lang w:eastAsia="ja-JP"/>
              </w:rPr>
              <w:t>gNB</w:t>
            </w:r>
            <w:proofErr w:type="spellEnd"/>
            <w:r w:rsidRPr="006C1A7E">
              <w:rPr>
                <w:rFonts w:eastAsia="Yu Gothic UI"/>
                <w:color w:val="000000"/>
                <w:sz w:val="20"/>
                <w:bdr w:val="none" w:sz="0" w:space="0" w:color="auto" w:frame="1"/>
                <w:shd w:val="clear" w:color="auto" w:fill="FFFFFF"/>
                <w:lang w:eastAsia="ja-JP"/>
              </w:rPr>
              <w:t xml:space="preserve"> shall apply the scheduling restriction for PDSCH for FD-OCC length 4 in Rel.18 </w:t>
            </w:r>
            <w:proofErr w:type="spellStart"/>
            <w:r w:rsidRPr="006C1A7E">
              <w:rPr>
                <w:rFonts w:eastAsia="Yu Gothic UI"/>
                <w:color w:val="000000"/>
                <w:sz w:val="20"/>
                <w:bdr w:val="none" w:sz="0" w:space="0" w:color="auto" w:frame="1"/>
                <w:shd w:val="clear" w:color="auto" w:fill="FFFFFF"/>
                <w:lang w:eastAsia="ja-JP"/>
              </w:rPr>
              <w:t>eType</w:t>
            </w:r>
            <w:proofErr w:type="spellEnd"/>
            <w:r w:rsidRPr="006C1A7E">
              <w:rPr>
                <w:rFonts w:eastAsia="Yu Gothic UI"/>
                <w:color w:val="000000"/>
                <w:sz w:val="20"/>
                <w:bdr w:val="none" w:sz="0" w:space="0" w:color="auto" w:frame="1"/>
                <w:shd w:val="clear" w:color="auto" w:fill="FFFFFF"/>
                <w:lang w:eastAsia="ja-JP"/>
              </w:rPr>
              <w:t xml:space="preserve"> 1 DMRS.</w:t>
            </w:r>
          </w:p>
          <w:p w14:paraId="5D591E1D" w14:textId="77777777" w:rsidR="00270682" w:rsidRPr="006C1A7E" w:rsidRDefault="00270682" w:rsidP="00EB204B">
            <w:pPr>
              <w:numPr>
                <w:ilvl w:val="0"/>
                <w:numId w:val="28"/>
              </w:numPr>
              <w:shd w:val="clear" w:color="auto" w:fill="FFFFFF"/>
              <w:spacing w:after="0"/>
              <w:jc w:val="both"/>
              <w:rPr>
                <w:rFonts w:eastAsia="Yu Gothic UI"/>
                <w:sz w:val="20"/>
                <w:lang w:eastAsia="ja-JP"/>
              </w:rPr>
            </w:pPr>
            <w:r w:rsidRPr="006C1A7E">
              <w:rPr>
                <w:rFonts w:eastAsia="Yu Gothic UI"/>
                <w:color w:val="000000"/>
                <w:sz w:val="20"/>
                <w:bdr w:val="none" w:sz="0" w:space="0" w:color="auto" w:frame="1"/>
                <w:shd w:val="clear" w:color="auto" w:fill="FFFFFF"/>
                <w:lang w:eastAsia="ja-JP"/>
              </w:rPr>
              <w:t xml:space="preserve">The scheduling restriction above means satisfying all of the following at least for other </w:t>
            </w:r>
            <w:r w:rsidRPr="006C1A7E">
              <w:rPr>
                <w:rFonts w:eastAsia="Yu Gothic UI"/>
                <w:sz w:val="20"/>
                <w:bdr w:val="none" w:sz="0" w:space="0" w:color="auto" w:frame="1"/>
                <w:shd w:val="clear" w:color="auto" w:fill="FFFFFF"/>
                <w:lang w:eastAsia="ja-JP"/>
              </w:rPr>
              <w:t>than M-TRP PDSCH transmission with FDM 2a or FDM 2b scheme. </w:t>
            </w:r>
          </w:p>
          <w:p w14:paraId="3EE53645" w14:textId="77777777" w:rsidR="00270682" w:rsidRPr="006C1A7E" w:rsidRDefault="00270682" w:rsidP="00EB204B">
            <w:pPr>
              <w:numPr>
                <w:ilvl w:val="1"/>
                <w:numId w:val="28"/>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1) The number of consecutively scheduled PRBs for PDSCH is even.</w:t>
            </w:r>
          </w:p>
          <w:p w14:paraId="7A5FD8F1" w14:textId="77777777" w:rsidR="00270682" w:rsidRPr="006C1A7E" w:rsidRDefault="00270682" w:rsidP="00EB204B">
            <w:pPr>
              <w:numPr>
                <w:ilvl w:val="1"/>
                <w:numId w:val="28"/>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2) The number of PRBs offset of scheduled PDSCH from point A (common resource block 0) is even.</w:t>
            </w:r>
          </w:p>
          <w:p w14:paraId="4A129AA0" w14:textId="77777777" w:rsidR="00270682" w:rsidRPr="006C1A7E" w:rsidRDefault="00270682" w:rsidP="00EB204B">
            <w:pPr>
              <w:numPr>
                <w:ilvl w:val="1"/>
                <w:numId w:val="28"/>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3) FFS: Restriction on scheduling of different UEs in case of MU-MIMO.</w:t>
            </w:r>
          </w:p>
          <w:p w14:paraId="46C2B661" w14:textId="77777777" w:rsidR="00270682" w:rsidRPr="006C1A7E" w:rsidRDefault="00270682" w:rsidP="00EB204B">
            <w:pPr>
              <w:numPr>
                <w:ilvl w:val="1"/>
                <w:numId w:val="28"/>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FFS: Scheduling restriction for M-TRP PDSCH transmission with FDM 2a or FDM 2b scheme.</w:t>
            </w:r>
          </w:p>
          <w:p w14:paraId="36DB814E" w14:textId="77777777" w:rsidR="00270682" w:rsidRPr="006C1A7E" w:rsidRDefault="00270682" w:rsidP="00EB204B">
            <w:pPr>
              <w:numPr>
                <w:ilvl w:val="0"/>
                <w:numId w:val="28"/>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Note1: Up to UE how to implement DMRS channel estimation.</w:t>
            </w:r>
          </w:p>
          <w:p w14:paraId="1DFC4D8D" w14:textId="77777777" w:rsidR="00270682" w:rsidRPr="006C1A7E" w:rsidRDefault="00270682" w:rsidP="00EB204B">
            <w:pPr>
              <w:numPr>
                <w:ilvl w:val="0"/>
                <w:numId w:val="28"/>
              </w:numPr>
              <w:shd w:val="clear" w:color="auto" w:fill="FFFFFF"/>
              <w:spacing w:after="0"/>
              <w:jc w:val="both"/>
              <w:rPr>
                <w:rFonts w:eastAsia="Yu Gothic UI"/>
                <w:color w:val="000000"/>
                <w:sz w:val="20"/>
                <w:lang w:eastAsia="ja-JP"/>
              </w:rPr>
            </w:pPr>
            <w:r w:rsidRPr="006C1A7E">
              <w:rPr>
                <w:rFonts w:eastAsia="Yu Gothic UI"/>
                <w:sz w:val="20"/>
                <w:bdr w:val="none" w:sz="0" w:space="0" w:color="auto" w:frame="1"/>
                <w:shd w:val="clear" w:color="auto" w:fill="FFFFFF"/>
                <w:lang w:eastAsia="ja-JP"/>
              </w:rPr>
              <w:t>Note2: No further RAN1 specification enhancement is introduced to handle the orphan REs (e.g. if the total number of REs of DMRS in a CDM</w:t>
            </w:r>
            <w:r w:rsidRPr="006C1A7E">
              <w:rPr>
                <w:rFonts w:eastAsia="Yu Gothic UI"/>
                <w:color w:val="000000"/>
                <w:sz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7337E73F" w14:textId="77777777" w:rsidR="00270682" w:rsidRPr="006C1A7E" w:rsidRDefault="00270682" w:rsidP="00EB204B">
            <w:pPr>
              <w:numPr>
                <w:ilvl w:val="0"/>
                <w:numId w:val="28"/>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Note 3: Other scheduling restrictions, if identified in future meetings, are not precluded.</w:t>
            </w:r>
          </w:p>
          <w:p w14:paraId="42AF5199" w14:textId="77777777" w:rsidR="00270682" w:rsidRPr="006C1A7E" w:rsidRDefault="00270682" w:rsidP="00BE1B68">
            <w:pPr>
              <w:spacing w:after="0" w:line="276" w:lineRule="auto"/>
              <w:jc w:val="both"/>
              <w:rPr>
                <w:color w:val="000000"/>
                <w:sz w:val="20"/>
              </w:rPr>
            </w:pPr>
          </w:p>
          <w:p w14:paraId="5ADA4235" w14:textId="77777777" w:rsidR="00270682" w:rsidRPr="006C1A7E" w:rsidRDefault="00270682" w:rsidP="00BE1B68">
            <w:pPr>
              <w:spacing w:after="0"/>
              <w:rPr>
                <w:b/>
                <w:bCs/>
                <w:sz w:val="20"/>
                <w:highlight w:val="green"/>
                <w:lang w:eastAsia="zh-CN"/>
              </w:rPr>
            </w:pPr>
            <w:r w:rsidRPr="006C1A7E">
              <w:rPr>
                <w:b/>
                <w:bCs/>
                <w:sz w:val="20"/>
                <w:highlight w:val="green"/>
                <w:lang w:eastAsia="zh-CN"/>
              </w:rPr>
              <w:t>Agreement</w:t>
            </w:r>
          </w:p>
          <w:p w14:paraId="022ACD1D" w14:textId="77777777" w:rsidR="00270682" w:rsidRPr="006C1A7E" w:rsidRDefault="00270682" w:rsidP="00BE1B68">
            <w:pPr>
              <w:spacing w:after="0"/>
              <w:rPr>
                <w:rFonts w:eastAsia="Microsoft YaHei"/>
                <w:sz w:val="20"/>
                <w:lang w:eastAsia="zh-CN"/>
              </w:rPr>
            </w:pPr>
            <w:r w:rsidRPr="006C1A7E">
              <w:rPr>
                <w:rFonts w:eastAsia="Microsoft YaHei"/>
                <w:sz w:val="20"/>
                <w:lang w:eastAsia="zh-CN"/>
              </w:rPr>
              <w:t>For SRS resource set(s) with usage ‘</w:t>
            </w:r>
            <w:proofErr w:type="spellStart"/>
            <w:r w:rsidRPr="006C1A7E">
              <w:rPr>
                <w:rFonts w:eastAsia="Microsoft YaHei"/>
                <w:sz w:val="20"/>
                <w:lang w:eastAsia="zh-CN"/>
              </w:rPr>
              <w:t>nonCodebook</w:t>
            </w:r>
            <w:proofErr w:type="spellEnd"/>
            <w:r w:rsidRPr="006C1A7E">
              <w:rPr>
                <w:rFonts w:eastAsia="Microsoft YaHei"/>
                <w:sz w:val="20"/>
                <w:lang w:eastAsia="zh-CN"/>
              </w:rPr>
              <w:t xml:space="preserve">’ support 8 1-port SRS resources in one or multiple OFDM symbols. </w:t>
            </w:r>
          </w:p>
          <w:p w14:paraId="3F0B8D8E" w14:textId="77777777" w:rsidR="00270682" w:rsidRPr="006C1A7E" w:rsidRDefault="00270682" w:rsidP="00EB204B">
            <w:pPr>
              <w:pStyle w:val="a4"/>
              <w:numPr>
                <w:ilvl w:val="0"/>
                <w:numId w:val="29"/>
              </w:numPr>
              <w:spacing w:after="0"/>
              <w:ind w:leftChars="0"/>
              <w:contextualSpacing/>
              <w:rPr>
                <w:rFonts w:eastAsia="Microsoft YaHei"/>
                <w:sz w:val="20"/>
                <w:lang w:eastAsia="zh-CN"/>
              </w:rPr>
            </w:pPr>
            <w:r w:rsidRPr="006C1A7E">
              <w:rPr>
                <w:rFonts w:eastAsia="Microsoft YaHei"/>
                <w:sz w:val="20"/>
                <w:lang w:eastAsia="zh-CN"/>
              </w:rPr>
              <w:t>Note: The maximum number of simultaneous SRS resources is determined via UE-capability signalling.</w:t>
            </w:r>
          </w:p>
          <w:p w14:paraId="39424706" w14:textId="77777777" w:rsidR="00270682" w:rsidRPr="006C1A7E" w:rsidRDefault="00270682" w:rsidP="00BE1B68">
            <w:pPr>
              <w:spacing w:after="0" w:line="276" w:lineRule="auto"/>
              <w:jc w:val="both"/>
              <w:rPr>
                <w:color w:val="000000"/>
                <w:sz w:val="20"/>
                <w:lang w:val="x-none"/>
              </w:rPr>
            </w:pPr>
          </w:p>
          <w:p w14:paraId="3EAB71C5" w14:textId="77777777" w:rsidR="00270682" w:rsidRPr="006C1A7E" w:rsidRDefault="00270682" w:rsidP="00BE1B68">
            <w:pPr>
              <w:spacing w:after="0"/>
              <w:rPr>
                <w:b/>
                <w:sz w:val="20"/>
                <w:highlight w:val="green"/>
              </w:rPr>
            </w:pPr>
            <w:r w:rsidRPr="006C1A7E">
              <w:rPr>
                <w:b/>
                <w:sz w:val="20"/>
                <w:highlight w:val="green"/>
              </w:rPr>
              <w:t>Agreement</w:t>
            </w:r>
          </w:p>
          <w:p w14:paraId="52385C12" w14:textId="77777777" w:rsidR="00270682" w:rsidRPr="006C1A7E" w:rsidRDefault="00270682" w:rsidP="00BE1B68">
            <w:pPr>
              <w:spacing w:after="0" w:line="276" w:lineRule="auto"/>
              <w:rPr>
                <w:sz w:val="20"/>
              </w:rPr>
            </w:pPr>
            <w:r w:rsidRPr="006C1A7E">
              <w:rPr>
                <w:sz w:val="20"/>
              </w:rPr>
              <w:t>For SRS interference randomization, support one from the following options (to be decided in RAN1#112):</w:t>
            </w:r>
          </w:p>
          <w:p w14:paraId="5730FFA5" w14:textId="77777777" w:rsidR="00270682" w:rsidRPr="006C1A7E" w:rsidRDefault="00270682" w:rsidP="00EB204B">
            <w:pPr>
              <w:pStyle w:val="bullet1"/>
              <w:numPr>
                <w:ilvl w:val="0"/>
                <w:numId w:val="30"/>
              </w:numPr>
              <w:jc w:val="both"/>
              <w:textAlignment w:val="center"/>
              <w:rPr>
                <w:rFonts w:ascii="Times New Roman" w:hAnsi="Times New Roman"/>
                <w:bCs/>
                <w:sz w:val="20"/>
                <w:szCs w:val="20"/>
              </w:rPr>
            </w:pPr>
            <w:r w:rsidRPr="006C1A7E">
              <w:rPr>
                <w:rFonts w:ascii="Times New Roman" w:hAnsi="Times New Roman"/>
                <w:bCs/>
                <w:sz w:val="20"/>
                <w:szCs w:val="20"/>
              </w:rPr>
              <w:t>Opt. 1: Cyclic shift hopping</w:t>
            </w:r>
          </w:p>
          <w:p w14:paraId="0DCC465E" w14:textId="77777777" w:rsidR="00270682" w:rsidRPr="006C1A7E" w:rsidRDefault="00270682" w:rsidP="00EB204B">
            <w:pPr>
              <w:pStyle w:val="bullet1"/>
              <w:numPr>
                <w:ilvl w:val="0"/>
                <w:numId w:val="30"/>
              </w:numPr>
              <w:jc w:val="both"/>
              <w:textAlignment w:val="center"/>
              <w:rPr>
                <w:rFonts w:ascii="Times New Roman" w:hAnsi="Times New Roman"/>
                <w:bCs/>
                <w:sz w:val="20"/>
                <w:szCs w:val="20"/>
              </w:rPr>
            </w:pPr>
            <w:r w:rsidRPr="006C1A7E">
              <w:rPr>
                <w:rFonts w:ascii="Times New Roman" w:hAnsi="Times New Roman"/>
                <w:bCs/>
                <w:sz w:val="20"/>
                <w:szCs w:val="20"/>
              </w:rPr>
              <w:t>Opt. 2: Comb offset hopping</w:t>
            </w:r>
          </w:p>
          <w:p w14:paraId="70B44D6D" w14:textId="77777777" w:rsidR="00270682" w:rsidRPr="006C1A7E" w:rsidRDefault="00270682" w:rsidP="00EB204B">
            <w:pPr>
              <w:pStyle w:val="bullet1"/>
              <w:numPr>
                <w:ilvl w:val="0"/>
                <w:numId w:val="30"/>
              </w:numPr>
              <w:jc w:val="both"/>
              <w:textAlignment w:val="center"/>
              <w:rPr>
                <w:rFonts w:ascii="Times New Roman" w:hAnsi="Times New Roman"/>
                <w:bCs/>
                <w:sz w:val="20"/>
                <w:szCs w:val="20"/>
              </w:rPr>
            </w:pPr>
            <w:r w:rsidRPr="006C1A7E">
              <w:rPr>
                <w:rFonts w:ascii="Times New Roman" w:hAnsi="Times New Roman"/>
                <w:bCs/>
                <w:sz w:val="20"/>
                <w:szCs w:val="20"/>
              </w:rPr>
              <w:t>Opt. 3: Both cyclic shift hopping and comb offset hopping</w:t>
            </w:r>
          </w:p>
          <w:p w14:paraId="500B412A" w14:textId="77777777" w:rsidR="00270682" w:rsidRPr="006C1A7E" w:rsidRDefault="00270682" w:rsidP="00EB204B">
            <w:pPr>
              <w:pStyle w:val="bullet1"/>
              <w:numPr>
                <w:ilvl w:val="1"/>
                <w:numId w:val="30"/>
              </w:numPr>
              <w:jc w:val="both"/>
              <w:textAlignment w:val="center"/>
              <w:rPr>
                <w:rFonts w:ascii="Times New Roman" w:hAnsi="Times New Roman"/>
                <w:bCs/>
                <w:sz w:val="20"/>
                <w:szCs w:val="20"/>
              </w:rPr>
            </w:pPr>
            <w:r w:rsidRPr="006C1A7E">
              <w:rPr>
                <w:rFonts w:ascii="Times New Roman" w:hAnsi="Times New Roman"/>
                <w:bCs/>
                <w:sz w:val="20"/>
                <w:szCs w:val="20"/>
              </w:rPr>
              <w:t>FFS: details including whether to support separate and/or combined hopping</w:t>
            </w:r>
          </w:p>
          <w:p w14:paraId="5ACFB7C1" w14:textId="77777777" w:rsidR="00270682" w:rsidRPr="006C1A7E" w:rsidRDefault="00270682" w:rsidP="00EB204B">
            <w:pPr>
              <w:pStyle w:val="bullet1"/>
              <w:numPr>
                <w:ilvl w:val="1"/>
                <w:numId w:val="30"/>
              </w:numPr>
              <w:jc w:val="both"/>
              <w:textAlignment w:val="center"/>
              <w:rPr>
                <w:rFonts w:ascii="Times New Roman" w:hAnsi="Times New Roman"/>
                <w:bCs/>
                <w:sz w:val="20"/>
                <w:szCs w:val="20"/>
              </w:rPr>
            </w:pPr>
            <w:r w:rsidRPr="006C1A7E">
              <w:rPr>
                <w:rFonts w:ascii="Times New Roman" w:hAnsi="Times New Roman"/>
                <w:bCs/>
                <w:sz w:val="20"/>
                <w:szCs w:val="20"/>
              </w:rPr>
              <w:t xml:space="preserve">FFS: details on UE capability and </w:t>
            </w:r>
            <w:proofErr w:type="spellStart"/>
            <w:r w:rsidRPr="006C1A7E">
              <w:rPr>
                <w:rFonts w:ascii="Times New Roman" w:hAnsi="Times New Roman"/>
                <w:bCs/>
                <w:sz w:val="20"/>
                <w:szCs w:val="20"/>
              </w:rPr>
              <w:t>signaling</w:t>
            </w:r>
            <w:proofErr w:type="spellEnd"/>
            <w:r w:rsidRPr="006C1A7E">
              <w:rPr>
                <w:rFonts w:ascii="Times New Roman" w:hAnsi="Times New Roman"/>
                <w:bCs/>
                <w:sz w:val="20"/>
                <w:szCs w:val="20"/>
              </w:rPr>
              <w:t xml:space="preserve"> </w:t>
            </w:r>
          </w:p>
          <w:p w14:paraId="6DC95C99" w14:textId="77777777" w:rsidR="00270682" w:rsidRPr="006C1A7E" w:rsidRDefault="00270682" w:rsidP="00BE1B68">
            <w:pPr>
              <w:spacing w:after="0" w:line="276" w:lineRule="auto"/>
              <w:jc w:val="both"/>
              <w:rPr>
                <w:color w:val="000000"/>
                <w:sz w:val="20"/>
              </w:rPr>
            </w:pPr>
          </w:p>
          <w:p w14:paraId="60F25297" w14:textId="77777777" w:rsidR="00270682" w:rsidRPr="006C1A7E" w:rsidRDefault="00270682" w:rsidP="00BE1B68">
            <w:pPr>
              <w:spacing w:after="0"/>
              <w:rPr>
                <w:b/>
                <w:bCs/>
                <w:sz w:val="20"/>
                <w:highlight w:val="green"/>
              </w:rPr>
            </w:pPr>
            <w:r w:rsidRPr="006C1A7E">
              <w:rPr>
                <w:b/>
                <w:bCs/>
                <w:sz w:val="20"/>
                <w:highlight w:val="green"/>
              </w:rPr>
              <w:t>Agreement</w:t>
            </w:r>
          </w:p>
          <w:p w14:paraId="4B57522E" w14:textId="77777777" w:rsidR="00270682" w:rsidRPr="006C1A7E" w:rsidRDefault="00270682" w:rsidP="00BE1B68">
            <w:pPr>
              <w:spacing w:after="0"/>
              <w:rPr>
                <w:sz w:val="20"/>
              </w:rPr>
            </w:pPr>
            <w:r w:rsidRPr="006C1A7E">
              <w:rPr>
                <w:sz w:val="20"/>
              </w:rPr>
              <w:t>For SRS interference randomization, support:</w:t>
            </w:r>
          </w:p>
          <w:p w14:paraId="6FF89B0E" w14:textId="77777777" w:rsidR="00270682" w:rsidRPr="006C1A7E" w:rsidRDefault="00270682" w:rsidP="00EB204B">
            <w:pPr>
              <w:pStyle w:val="bullet1"/>
              <w:numPr>
                <w:ilvl w:val="0"/>
                <w:numId w:val="31"/>
              </w:numPr>
              <w:contextualSpacing/>
              <w:jc w:val="both"/>
              <w:rPr>
                <w:rFonts w:ascii="Times New Roman" w:hAnsi="Times New Roman"/>
                <w:sz w:val="20"/>
                <w:szCs w:val="20"/>
              </w:rPr>
            </w:pPr>
            <w:r w:rsidRPr="006C1A7E">
              <w:rPr>
                <w:rFonts w:ascii="Times New Roman" w:hAnsi="Times New Roman"/>
                <w:sz w:val="20"/>
                <w:szCs w:val="20"/>
              </w:rPr>
              <w:t xml:space="preserve">Opt. 3: Both cyclic shift hopping and comb offset hopping. </w:t>
            </w:r>
          </w:p>
          <w:p w14:paraId="2F615AF4" w14:textId="77777777" w:rsidR="00270682" w:rsidRPr="006C1A7E" w:rsidRDefault="00270682" w:rsidP="00EB204B">
            <w:pPr>
              <w:pStyle w:val="bullet1"/>
              <w:numPr>
                <w:ilvl w:val="1"/>
                <w:numId w:val="32"/>
              </w:numPr>
              <w:ind w:left="1080"/>
              <w:contextualSpacing/>
              <w:jc w:val="both"/>
              <w:rPr>
                <w:rFonts w:ascii="Times New Roman" w:hAnsi="Times New Roman"/>
                <w:sz w:val="20"/>
                <w:szCs w:val="20"/>
              </w:rPr>
            </w:pPr>
            <w:r w:rsidRPr="006C1A7E">
              <w:rPr>
                <w:rFonts w:ascii="Times New Roman" w:hAnsi="Times New Roman"/>
                <w:sz w:val="20"/>
                <w:szCs w:val="20"/>
              </w:rPr>
              <w:t>At least the two features can be separately configured</w:t>
            </w:r>
          </w:p>
          <w:p w14:paraId="44EB07A6" w14:textId="77777777" w:rsidR="00270682" w:rsidRPr="006C1A7E" w:rsidRDefault="00270682" w:rsidP="00EB204B">
            <w:pPr>
              <w:pStyle w:val="bullet1"/>
              <w:numPr>
                <w:ilvl w:val="1"/>
                <w:numId w:val="32"/>
              </w:numPr>
              <w:ind w:left="1080"/>
              <w:contextualSpacing/>
              <w:jc w:val="both"/>
              <w:rPr>
                <w:rFonts w:ascii="Times New Roman" w:hAnsi="Times New Roman"/>
                <w:sz w:val="20"/>
                <w:szCs w:val="20"/>
              </w:rPr>
            </w:pPr>
            <w:r w:rsidRPr="006C1A7E">
              <w:rPr>
                <w:rFonts w:ascii="Times New Roman" w:hAnsi="Times New Roman"/>
                <w:sz w:val="20"/>
                <w:szCs w:val="20"/>
              </w:rPr>
              <w:t>FFS: Combined cyclic shift hopping and comb offset hopping for a UE</w:t>
            </w:r>
          </w:p>
          <w:p w14:paraId="07915050" w14:textId="77777777" w:rsidR="00270682" w:rsidRPr="006C1A7E" w:rsidRDefault="00270682" w:rsidP="00EB204B">
            <w:pPr>
              <w:pStyle w:val="bullet1"/>
              <w:numPr>
                <w:ilvl w:val="1"/>
                <w:numId w:val="32"/>
              </w:numPr>
              <w:ind w:left="1080"/>
              <w:contextualSpacing/>
              <w:jc w:val="both"/>
              <w:rPr>
                <w:rFonts w:ascii="Times New Roman" w:hAnsi="Times New Roman"/>
                <w:sz w:val="20"/>
                <w:szCs w:val="20"/>
              </w:rPr>
            </w:pPr>
            <w:r w:rsidRPr="006C1A7E">
              <w:rPr>
                <w:rFonts w:ascii="Times New Roman" w:hAnsi="Times New Roman"/>
                <w:sz w:val="20"/>
                <w:szCs w:val="20"/>
              </w:rPr>
              <w:t xml:space="preserve">FFS: Separate or combined with SRS sequence group hopping / sequence hopping </w:t>
            </w:r>
          </w:p>
          <w:p w14:paraId="6CC2BAD7" w14:textId="77777777" w:rsidR="00270682" w:rsidRPr="006C1A7E" w:rsidRDefault="00270682" w:rsidP="00EB204B">
            <w:pPr>
              <w:pStyle w:val="bullet1"/>
              <w:numPr>
                <w:ilvl w:val="1"/>
                <w:numId w:val="32"/>
              </w:numPr>
              <w:ind w:left="1080"/>
              <w:contextualSpacing/>
              <w:jc w:val="both"/>
              <w:rPr>
                <w:rFonts w:ascii="Times New Roman" w:hAnsi="Times New Roman"/>
                <w:sz w:val="20"/>
                <w:szCs w:val="20"/>
              </w:rPr>
            </w:pPr>
            <w:r w:rsidRPr="006C1A7E">
              <w:rPr>
                <w:rFonts w:ascii="Times New Roman" w:hAnsi="Times New Roman"/>
                <w:sz w:val="20"/>
                <w:szCs w:val="20"/>
              </w:rPr>
              <w:t>FFS: Associated UE capability</w:t>
            </w:r>
          </w:p>
          <w:p w14:paraId="0586C9A3" w14:textId="77777777" w:rsidR="00270682" w:rsidRPr="006C1A7E" w:rsidRDefault="00270682" w:rsidP="00BE1B68">
            <w:pPr>
              <w:spacing w:after="0" w:line="276" w:lineRule="auto"/>
              <w:jc w:val="both"/>
              <w:rPr>
                <w:color w:val="000000"/>
                <w:sz w:val="20"/>
              </w:rPr>
            </w:pPr>
          </w:p>
          <w:p w14:paraId="1EF22BB0" w14:textId="77777777" w:rsidR="00270682" w:rsidRPr="006C1A7E" w:rsidRDefault="00270682" w:rsidP="00BE1B68">
            <w:pPr>
              <w:pStyle w:val="af1"/>
              <w:spacing w:before="0" w:beforeAutospacing="0" w:after="0" w:afterAutospacing="0"/>
              <w:rPr>
                <w:rFonts w:eastAsia="맑은 고딕"/>
                <w:sz w:val="20"/>
                <w:szCs w:val="20"/>
                <w:highlight w:val="green"/>
              </w:rPr>
            </w:pPr>
            <w:r w:rsidRPr="006C1A7E">
              <w:rPr>
                <w:rStyle w:val="af0"/>
                <w:rFonts w:eastAsia="굴림"/>
                <w:iCs/>
                <w:sz w:val="20"/>
                <w:szCs w:val="20"/>
                <w:highlight w:val="green"/>
              </w:rPr>
              <w:t>Agreement</w:t>
            </w:r>
          </w:p>
          <w:p w14:paraId="4B82BEA0" w14:textId="77777777" w:rsidR="00270682" w:rsidRPr="006C1A7E" w:rsidRDefault="00270682" w:rsidP="00BE1B68">
            <w:pPr>
              <w:spacing w:after="0"/>
              <w:rPr>
                <w:sz w:val="20"/>
              </w:rPr>
            </w:pPr>
            <w:r w:rsidRPr="006C1A7E">
              <w:rPr>
                <w:bCs/>
                <w:sz w:val="20"/>
              </w:rPr>
              <w:t>Whether SRS comb offset hopping can be combined with one of group / sequence hopping on a SRS resource depends on UE feature/capability design.</w:t>
            </w:r>
          </w:p>
          <w:p w14:paraId="71D7E919" w14:textId="77777777" w:rsidR="00270682" w:rsidRPr="006C1A7E" w:rsidRDefault="00270682" w:rsidP="00EB204B">
            <w:pPr>
              <w:numPr>
                <w:ilvl w:val="0"/>
                <w:numId w:val="38"/>
              </w:numPr>
              <w:spacing w:after="0"/>
              <w:jc w:val="both"/>
              <w:rPr>
                <w:sz w:val="20"/>
              </w:rPr>
            </w:pPr>
            <w:r w:rsidRPr="006C1A7E">
              <w:rPr>
                <w:bCs/>
                <w:sz w:val="20"/>
              </w:rPr>
              <w:t xml:space="preserve">FFS: Whether SRS cyclic shift hopping can be combined with one of group / sequence hopping on a SRS resource depends on UE feature/capability design. </w:t>
            </w:r>
          </w:p>
          <w:p w14:paraId="03165048" w14:textId="77777777" w:rsidR="00270682" w:rsidRPr="006C1A7E" w:rsidRDefault="00270682" w:rsidP="00EB204B">
            <w:pPr>
              <w:numPr>
                <w:ilvl w:val="0"/>
                <w:numId w:val="38"/>
              </w:numPr>
              <w:spacing w:after="0"/>
              <w:jc w:val="both"/>
              <w:rPr>
                <w:sz w:val="20"/>
              </w:rPr>
            </w:pPr>
            <w:r w:rsidRPr="006C1A7E">
              <w:rPr>
                <w:bCs/>
                <w:sz w:val="20"/>
              </w:rPr>
              <w:t>FFS: UE feature/capability design details.</w:t>
            </w:r>
          </w:p>
          <w:p w14:paraId="0A1298BA" w14:textId="77777777" w:rsidR="00270682" w:rsidRPr="006C1A7E" w:rsidRDefault="00270682" w:rsidP="00BE1B68">
            <w:pPr>
              <w:spacing w:after="0" w:line="276" w:lineRule="auto"/>
              <w:jc w:val="both"/>
              <w:rPr>
                <w:color w:val="000000"/>
                <w:sz w:val="20"/>
              </w:rPr>
            </w:pPr>
          </w:p>
          <w:p w14:paraId="0679BE64" w14:textId="77777777" w:rsidR="00270682" w:rsidRPr="006C1A7E" w:rsidRDefault="00270682" w:rsidP="00BE1B68">
            <w:pPr>
              <w:spacing w:after="0"/>
              <w:rPr>
                <w:b/>
                <w:bCs/>
                <w:sz w:val="20"/>
                <w:highlight w:val="green"/>
                <w:lang w:val="en-CA" w:eastAsia="x-none"/>
              </w:rPr>
            </w:pPr>
            <w:r w:rsidRPr="006C1A7E">
              <w:rPr>
                <w:b/>
                <w:bCs/>
                <w:sz w:val="20"/>
                <w:highlight w:val="green"/>
                <w:lang w:val="en-CA" w:eastAsia="x-none"/>
              </w:rPr>
              <w:t>Agreement</w:t>
            </w:r>
          </w:p>
          <w:p w14:paraId="0789A9E2" w14:textId="77777777" w:rsidR="00270682" w:rsidRPr="006C1A7E" w:rsidRDefault="00270682" w:rsidP="00BE1B68">
            <w:pPr>
              <w:spacing w:after="0"/>
              <w:rPr>
                <w:sz w:val="20"/>
                <w:lang w:val="en-CA" w:eastAsia="zh-CN"/>
              </w:rPr>
            </w:pPr>
            <w:r w:rsidRPr="006C1A7E">
              <w:rPr>
                <w:sz w:val="20"/>
                <w:lang w:val="en-CA" w:eastAsia="zh-CN"/>
              </w:rPr>
              <w:t>To support indicating DMRS ports in different CDM groups for layer combination {1+2} in SDM</w:t>
            </w:r>
          </w:p>
          <w:p w14:paraId="47470A16" w14:textId="77777777" w:rsidR="00270682" w:rsidRPr="006C1A7E" w:rsidRDefault="00270682" w:rsidP="00EB204B">
            <w:pPr>
              <w:pStyle w:val="a4"/>
              <w:numPr>
                <w:ilvl w:val="0"/>
                <w:numId w:val="16"/>
              </w:numPr>
              <w:spacing w:after="0"/>
              <w:ind w:leftChars="0"/>
              <w:jc w:val="both"/>
              <w:rPr>
                <w:sz w:val="20"/>
                <w:lang w:val="en-CA" w:eastAsia="zh-CN"/>
              </w:rPr>
            </w:pPr>
            <w:r w:rsidRPr="006C1A7E">
              <w:rPr>
                <w:sz w:val="20"/>
              </w:rPr>
              <w:lastRenderedPageBreak/>
              <w:t xml:space="preserve">Add new entry {0, 2, 3} to the DMRS table for the layer combination {1+2}; </w:t>
            </w:r>
          </w:p>
          <w:p w14:paraId="0B5ACFC5" w14:textId="77777777" w:rsidR="00270682" w:rsidRPr="006C1A7E" w:rsidRDefault="00270682" w:rsidP="00EB204B">
            <w:pPr>
              <w:pStyle w:val="a4"/>
              <w:numPr>
                <w:ilvl w:val="0"/>
                <w:numId w:val="16"/>
              </w:numPr>
              <w:spacing w:after="0"/>
              <w:ind w:leftChars="0"/>
              <w:jc w:val="both"/>
              <w:rPr>
                <w:sz w:val="20"/>
                <w:lang w:val="en-CA" w:eastAsia="zh-CN"/>
              </w:rPr>
            </w:pPr>
            <w:r w:rsidRPr="006C1A7E">
              <w:rPr>
                <w:sz w:val="20"/>
              </w:rPr>
              <w:t xml:space="preserve">This is optional UE capability for UE that supports </w:t>
            </w:r>
            <w:proofErr w:type="spellStart"/>
            <w:r w:rsidRPr="006C1A7E">
              <w:rPr>
                <w:sz w:val="20"/>
              </w:rPr>
              <w:t>sDCI</w:t>
            </w:r>
            <w:proofErr w:type="spellEnd"/>
            <w:r w:rsidRPr="006C1A7E">
              <w:rPr>
                <w:sz w:val="20"/>
              </w:rPr>
              <w:t xml:space="preserve"> based </w:t>
            </w:r>
            <w:proofErr w:type="spellStart"/>
            <w:r w:rsidRPr="006C1A7E">
              <w:rPr>
                <w:sz w:val="20"/>
              </w:rPr>
              <w:t>STxMP</w:t>
            </w:r>
            <w:proofErr w:type="spellEnd"/>
            <w:r w:rsidRPr="006C1A7E">
              <w:rPr>
                <w:sz w:val="20"/>
              </w:rPr>
              <w:t xml:space="preserve"> SDM</w:t>
            </w:r>
          </w:p>
          <w:p w14:paraId="35E15E55" w14:textId="77777777" w:rsidR="00270682" w:rsidRPr="006C1A7E" w:rsidRDefault="00270682" w:rsidP="00BE1B68">
            <w:pPr>
              <w:spacing w:after="0" w:line="276" w:lineRule="auto"/>
              <w:jc w:val="both"/>
              <w:rPr>
                <w:color w:val="000000"/>
                <w:sz w:val="20"/>
              </w:rPr>
            </w:pPr>
          </w:p>
          <w:p w14:paraId="21ECAB56" w14:textId="77777777" w:rsidR="00270682" w:rsidRPr="006C1A7E" w:rsidRDefault="00270682" w:rsidP="00BE1B68">
            <w:pPr>
              <w:spacing w:after="0"/>
              <w:rPr>
                <w:b/>
                <w:bCs/>
                <w:iCs/>
                <w:sz w:val="20"/>
                <w:highlight w:val="green"/>
              </w:rPr>
            </w:pPr>
            <w:r w:rsidRPr="006C1A7E">
              <w:rPr>
                <w:b/>
                <w:bCs/>
                <w:iCs/>
                <w:sz w:val="20"/>
                <w:highlight w:val="green"/>
              </w:rPr>
              <w:t>Agreement</w:t>
            </w:r>
          </w:p>
          <w:p w14:paraId="0F75CE86" w14:textId="77777777" w:rsidR="00270682" w:rsidRPr="006C1A7E" w:rsidRDefault="00270682" w:rsidP="00BE1B68">
            <w:pPr>
              <w:pStyle w:val="ae"/>
              <w:spacing w:after="0"/>
              <w:contextualSpacing/>
              <w:rPr>
                <w:rFonts w:ascii="Times New Roman" w:hAnsi="Times New Roman"/>
                <w:sz w:val="20"/>
                <w:szCs w:val="20"/>
              </w:rPr>
            </w:pPr>
            <w:r w:rsidRPr="006C1A7E">
              <w:rPr>
                <w:rFonts w:ascii="Times New Roman" w:hAnsi="Times New Roman"/>
                <w:sz w:val="20"/>
                <w:szCs w:val="20"/>
              </w:rPr>
              <w:t>Support up to X layers for codebook and non-codebook UL transmission for 8TX UE where X=4, 8 is determined based on separate UE capability</w:t>
            </w:r>
          </w:p>
          <w:p w14:paraId="35809AB6" w14:textId="77777777" w:rsidR="00270682" w:rsidRPr="006C1A7E" w:rsidRDefault="00270682" w:rsidP="00EB204B">
            <w:pPr>
              <w:pStyle w:val="ae"/>
              <w:numPr>
                <w:ilvl w:val="0"/>
                <w:numId w:val="33"/>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rank&lt;=4, single CW is supported</w:t>
            </w:r>
          </w:p>
          <w:p w14:paraId="21BBFC27" w14:textId="77777777" w:rsidR="00270682" w:rsidRPr="006C1A7E" w:rsidRDefault="00270682" w:rsidP="00EB204B">
            <w:pPr>
              <w:pStyle w:val="ae"/>
              <w:numPr>
                <w:ilvl w:val="0"/>
                <w:numId w:val="33"/>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rank&gt;4, whether single or dual CW is used will be decided in RAN1 meeting #110b-e</w:t>
            </w:r>
          </w:p>
          <w:p w14:paraId="43C53B4F" w14:textId="77777777" w:rsidR="00270682" w:rsidRPr="006C1A7E" w:rsidRDefault="00270682" w:rsidP="00BE1B68">
            <w:pPr>
              <w:spacing w:after="0"/>
              <w:rPr>
                <w:sz w:val="20"/>
              </w:rPr>
            </w:pPr>
            <w:r w:rsidRPr="006C1A7E">
              <w:rPr>
                <w:sz w:val="20"/>
              </w:rPr>
              <w:t>The above applies only with regards to the work scope of this agenda item.</w:t>
            </w:r>
          </w:p>
          <w:p w14:paraId="0081290F" w14:textId="77777777" w:rsidR="00270682" w:rsidRPr="006C1A7E" w:rsidRDefault="00270682" w:rsidP="00BE1B68">
            <w:pPr>
              <w:spacing w:after="0" w:line="276" w:lineRule="auto"/>
              <w:jc w:val="both"/>
              <w:rPr>
                <w:color w:val="000000"/>
                <w:sz w:val="20"/>
              </w:rPr>
            </w:pPr>
          </w:p>
          <w:p w14:paraId="7610D261" w14:textId="77777777" w:rsidR="00270682" w:rsidRPr="006C1A7E" w:rsidRDefault="00270682" w:rsidP="00BE1B68">
            <w:pPr>
              <w:spacing w:after="0"/>
              <w:contextualSpacing/>
              <w:rPr>
                <w:b/>
                <w:bCs/>
                <w:sz w:val="20"/>
                <w:highlight w:val="green"/>
              </w:rPr>
            </w:pPr>
            <w:r w:rsidRPr="006C1A7E">
              <w:rPr>
                <w:b/>
                <w:bCs/>
                <w:sz w:val="20"/>
                <w:highlight w:val="green"/>
              </w:rPr>
              <w:t>Agreement</w:t>
            </w:r>
          </w:p>
          <w:p w14:paraId="7E63BA56" w14:textId="77777777" w:rsidR="00270682" w:rsidRPr="006C1A7E" w:rsidRDefault="00270682" w:rsidP="00BE1B68">
            <w:pPr>
              <w:spacing w:after="0"/>
              <w:rPr>
                <w:iCs/>
                <w:sz w:val="20"/>
              </w:rPr>
            </w:pPr>
            <w:r w:rsidRPr="006C1A7E">
              <w:rPr>
                <w:iCs/>
                <w:sz w:val="20"/>
              </w:rPr>
              <w:t xml:space="preserve">For SRI and/or transmitter </w:t>
            </w:r>
            <w:proofErr w:type="spellStart"/>
            <w:r w:rsidRPr="006C1A7E">
              <w:rPr>
                <w:iCs/>
                <w:sz w:val="20"/>
              </w:rPr>
              <w:t>precoder</w:t>
            </w:r>
            <w:proofErr w:type="spellEnd"/>
            <w:r w:rsidRPr="006C1A7E">
              <w:rPr>
                <w:iCs/>
                <w:sz w:val="20"/>
              </w:rPr>
              <w:t xml:space="preserve"> matrix indication for codebook-based uplink transmission by an 8TX UE, study</w:t>
            </w:r>
          </w:p>
          <w:p w14:paraId="52F07E96" w14:textId="77777777" w:rsidR="00270682" w:rsidRPr="006C1A7E" w:rsidRDefault="00270682" w:rsidP="00EB204B">
            <w:pPr>
              <w:numPr>
                <w:ilvl w:val="0"/>
                <w:numId w:val="34"/>
              </w:numPr>
              <w:overflowPunct w:val="0"/>
              <w:autoSpaceDE w:val="0"/>
              <w:autoSpaceDN w:val="0"/>
              <w:spacing w:after="0"/>
              <w:ind w:left="714" w:hanging="357"/>
              <w:jc w:val="both"/>
              <w:rPr>
                <w:iCs/>
                <w:sz w:val="20"/>
              </w:rPr>
            </w:pPr>
            <w:r w:rsidRPr="006C1A7E">
              <w:rPr>
                <w:iCs/>
                <w:color w:val="000000"/>
                <w:sz w:val="20"/>
              </w:rPr>
              <w:t xml:space="preserve">Whether/how to indicate one or multiple TPMI/SRI, according to the number of antenna groups, coherence </w:t>
            </w:r>
            <w:r w:rsidRPr="006C1A7E">
              <w:rPr>
                <w:iCs/>
                <w:sz w:val="20"/>
              </w:rPr>
              <w:t xml:space="preserve">capability, </w:t>
            </w:r>
            <w:proofErr w:type="spellStart"/>
            <w:r w:rsidRPr="006C1A7E">
              <w:rPr>
                <w:i/>
                <w:iCs/>
                <w:sz w:val="20"/>
              </w:rPr>
              <w:t>codebooksubset</w:t>
            </w:r>
            <w:proofErr w:type="spellEnd"/>
            <w:r w:rsidRPr="006C1A7E">
              <w:rPr>
                <w:iCs/>
                <w:sz w:val="20"/>
              </w:rPr>
              <w:t xml:space="preserve"> configuration, etc. </w:t>
            </w:r>
          </w:p>
          <w:p w14:paraId="6F351861" w14:textId="77777777" w:rsidR="00270682" w:rsidRPr="006C1A7E" w:rsidRDefault="00270682" w:rsidP="00EB204B">
            <w:pPr>
              <w:numPr>
                <w:ilvl w:val="0"/>
                <w:numId w:val="34"/>
              </w:numPr>
              <w:overflowPunct w:val="0"/>
              <w:autoSpaceDE w:val="0"/>
              <w:autoSpaceDN w:val="0"/>
              <w:spacing w:after="0"/>
              <w:ind w:left="714" w:hanging="357"/>
              <w:jc w:val="both"/>
              <w:rPr>
                <w:iCs/>
                <w:sz w:val="20"/>
              </w:rPr>
            </w:pPr>
            <w:r w:rsidRPr="006C1A7E">
              <w:rPr>
                <w:iCs/>
                <w:sz w:val="20"/>
              </w:rPr>
              <w:t>Whether/how to extend Rel-17 framework, e.g., TPMI/SRI indication in MTRP PUSCH</w:t>
            </w:r>
          </w:p>
          <w:p w14:paraId="62F543E9" w14:textId="77777777" w:rsidR="00270682" w:rsidRPr="006C1A7E" w:rsidRDefault="00270682" w:rsidP="00EB204B">
            <w:pPr>
              <w:numPr>
                <w:ilvl w:val="0"/>
                <w:numId w:val="34"/>
              </w:numPr>
              <w:overflowPunct w:val="0"/>
              <w:autoSpaceDE w:val="0"/>
              <w:autoSpaceDN w:val="0"/>
              <w:spacing w:after="0"/>
              <w:ind w:left="714" w:hanging="357"/>
              <w:jc w:val="both"/>
              <w:rPr>
                <w:iCs/>
                <w:sz w:val="20"/>
              </w:rPr>
            </w:pPr>
            <w:r w:rsidRPr="006C1A7E">
              <w:rPr>
                <w:iCs/>
                <w:sz w:val="20"/>
              </w:rPr>
              <w:t>Whether/how to separate/joint indication of rank and precoding information.</w:t>
            </w:r>
          </w:p>
          <w:p w14:paraId="763B3974" w14:textId="77777777" w:rsidR="00270682" w:rsidRPr="006C1A7E" w:rsidRDefault="00270682" w:rsidP="00EB204B">
            <w:pPr>
              <w:pStyle w:val="a4"/>
              <w:numPr>
                <w:ilvl w:val="0"/>
                <w:numId w:val="34"/>
              </w:numPr>
              <w:spacing w:after="0"/>
              <w:ind w:leftChars="0" w:left="714" w:hanging="357"/>
              <w:rPr>
                <w:iCs/>
                <w:sz w:val="20"/>
              </w:rPr>
            </w:pPr>
            <w:r w:rsidRPr="006C1A7E">
              <w:rPr>
                <w:iCs/>
                <w:sz w:val="20"/>
              </w:rPr>
              <w:t>Whether/how to indicate n (&lt;=Ng) selected antenna group(s) separately from TPMI/TRI indication</w:t>
            </w:r>
          </w:p>
          <w:p w14:paraId="591801FD" w14:textId="77777777" w:rsidR="00270682" w:rsidRPr="006C1A7E" w:rsidRDefault="00270682" w:rsidP="00BE1B68">
            <w:pPr>
              <w:spacing w:after="0" w:line="276" w:lineRule="auto"/>
              <w:jc w:val="both"/>
              <w:rPr>
                <w:color w:val="000000"/>
                <w:sz w:val="20"/>
                <w:lang w:val="x-none"/>
              </w:rPr>
            </w:pPr>
          </w:p>
          <w:p w14:paraId="091121A7" w14:textId="77777777" w:rsidR="00270682" w:rsidRPr="006C1A7E" w:rsidRDefault="00270682" w:rsidP="00BE1B68">
            <w:pPr>
              <w:pStyle w:val="mc-p"/>
              <w:spacing w:before="0" w:beforeAutospacing="0" w:after="0" w:afterAutospacing="0"/>
              <w:contextualSpacing/>
              <w:rPr>
                <w:rFonts w:ascii="Times New Roman" w:hAnsi="Times New Roman" w:cs="Times New Roman"/>
                <w:iCs/>
                <w:sz w:val="20"/>
                <w:szCs w:val="20"/>
                <w:highlight w:val="green"/>
              </w:rPr>
            </w:pPr>
            <w:r w:rsidRPr="006C1A7E">
              <w:rPr>
                <w:rFonts w:ascii="Times New Roman" w:hAnsi="Times New Roman" w:cs="Times New Roman"/>
                <w:b/>
                <w:bCs/>
                <w:iCs/>
                <w:color w:val="000000"/>
                <w:sz w:val="20"/>
                <w:szCs w:val="20"/>
                <w:highlight w:val="green"/>
                <w:shd w:val="clear" w:color="auto" w:fill="FFFF00"/>
              </w:rPr>
              <w:t>Agreement</w:t>
            </w:r>
          </w:p>
          <w:p w14:paraId="7144B5DE" w14:textId="77777777" w:rsidR="00270682" w:rsidRPr="006C1A7E" w:rsidRDefault="00270682" w:rsidP="00BE1B68">
            <w:pPr>
              <w:spacing w:after="0"/>
              <w:contextualSpacing/>
              <w:jc w:val="both"/>
              <w:rPr>
                <w:sz w:val="20"/>
              </w:rPr>
            </w:pPr>
            <w:r w:rsidRPr="006C1A7E">
              <w:rPr>
                <w:sz w:val="20"/>
              </w:rPr>
              <w:t xml:space="preserve">Study full TX power uplink codebook-based transmission by a partially/non-coherent 8TX </w:t>
            </w:r>
            <w:proofErr w:type="spellStart"/>
            <w:r w:rsidRPr="006C1A7E">
              <w:rPr>
                <w:sz w:val="20"/>
              </w:rPr>
              <w:t>precoder</w:t>
            </w:r>
            <w:proofErr w:type="spellEnd"/>
            <w:r w:rsidRPr="006C1A7E">
              <w:rPr>
                <w:sz w:val="20"/>
              </w:rPr>
              <w:t>,</w:t>
            </w:r>
          </w:p>
          <w:p w14:paraId="7401FA4F" w14:textId="77777777" w:rsidR="00270682" w:rsidRPr="006C1A7E" w:rsidRDefault="00270682" w:rsidP="00EB204B">
            <w:pPr>
              <w:pStyle w:val="a4"/>
              <w:numPr>
                <w:ilvl w:val="0"/>
                <w:numId w:val="35"/>
              </w:numPr>
              <w:autoSpaceDE w:val="0"/>
              <w:autoSpaceDN w:val="0"/>
              <w:snapToGrid w:val="0"/>
              <w:spacing w:after="0"/>
              <w:ind w:leftChars="0"/>
              <w:contextualSpacing/>
              <w:jc w:val="both"/>
              <w:rPr>
                <w:sz w:val="20"/>
              </w:rPr>
            </w:pPr>
            <w:r w:rsidRPr="006C1A7E">
              <w:rPr>
                <w:sz w:val="20"/>
              </w:rPr>
              <w:t>Reuse Rel-16 UE capability definitions for discussion purpose, i.e., UE Capability 1, 2 and 3</w:t>
            </w:r>
          </w:p>
          <w:p w14:paraId="0AECA1DD" w14:textId="77777777" w:rsidR="00270682" w:rsidRPr="006C1A7E" w:rsidRDefault="00270682" w:rsidP="00EB204B">
            <w:pPr>
              <w:pStyle w:val="a4"/>
              <w:numPr>
                <w:ilvl w:val="0"/>
                <w:numId w:val="35"/>
              </w:numPr>
              <w:autoSpaceDE w:val="0"/>
              <w:autoSpaceDN w:val="0"/>
              <w:snapToGrid w:val="0"/>
              <w:spacing w:after="0"/>
              <w:ind w:leftChars="0"/>
              <w:contextualSpacing/>
              <w:jc w:val="both"/>
              <w:rPr>
                <w:sz w:val="20"/>
              </w:rPr>
            </w:pPr>
            <w:r w:rsidRPr="006C1A7E">
              <w:rPr>
                <w:sz w:val="20"/>
              </w:rPr>
              <w:t xml:space="preserve">For full TX power transmission by UE Capability 2/3, at least, following exemplary PA architectures can be considered </w:t>
            </w:r>
          </w:p>
          <w:p w14:paraId="330A43D3" w14:textId="77777777" w:rsidR="00270682" w:rsidRPr="006C1A7E" w:rsidRDefault="00270682" w:rsidP="00EB204B">
            <w:pPr>
              <w:pStyle w:val="a4"/>
              <w:numPr>
                <w:ilvl w:val="1"/>
                <w:numId w:val="35"/>
              </w:numPr>
              <w:autoSpaceDE w:val="0"/>
              <w:autoSpaceDN w:val="0"/>
              <w:snapToGrid w:val="0"/>
              <w:spacing w:after="0"/>
              <w:ind w:leftChars="0"/>
              <w:contextualSpacing/>
              <w:jc w:val="both"/>
              <w:rPr>
                <w:sz w:val="20"/>
              </w:rPr>
            </w:pPr>
            <w:r w:rsidRPr="006C1A7E">
              <w:rPr>
                <w:sz w:val="20"/>
              </w:rPr>
              <w:t>Other cases of interest are not precluded, down-select preferred potential architecture for the purpose of 8TX full power study in RAN#112.</w:t>
            </w:r>
          </w:p>
          <w:p w14:paraId="2BD8B365" w14:textId="77777777" w:rsidR="00270682" w:rsidRPr="006C1A7E" w:rsidRDefault="00270682" w:rsidP="00EB204B">
            <w:pPr>
              <w:pStyle w:val="a4"/>
              <w:numPr>
                <w:ilvl w:val="1"/>
                <w:numId w:val="35"/>
              </w:numPr>
              <w:autoSpaceDE w:val="0"/>
              <w:autoSpaceDN w:val="0"/>
              <w:snapToGrid w:val="0"/>
              <w:spacing w:after="0"/>
              <w:ind w:leftChars="0"/>
              <w:contextualSpacing/>
              <w:jc w:val="both"/>
              <w:rPr>
                <w:sz w:val="20"/>
              </w:rPr>
            </w:pPr>
            <w:r w:rsidRPr="006C1A7E">
              <w:rPr>
                <w:sz w:val="20"/>
              </w:rPr>
              <w:t>This can be used for other UE Power Classes as well.</w:t>
            </w:r>
          </w:p>
          <w:p w14:paraId="3366F6F2" w14:textId="77777777" w:rsidR="00270682" w:rsidRPr="006C1A7E" w:rsidRDefault="00270682" w:rsidP="00BE1B68">
            <w:pPr>
              <w:spacing w:after="0" w:line="276" w:lineRule="auto"/>
              <w:jc w:val="both"/>
              <w:rPr>
                <w:color w:val="000000"/>
                <w:sz w:val="20"/>
                <w:lang w:val="x-none"/>
              </w:rPr>
            </w:pPr>
          </w:p>
          <w:p w14:paraId="101C5FCF" w14:textId="77777777" w:rsidR="00270682" w:rsidRPr="006C1A7E" w:rsidRDefault="00270682" w:rsidP="00BE1B68">
            <w:pPr>
              <w:pStyle w:val="a7"/>
              <w:spacing w:after="0"/>
              <w:contextualSpacing/>
              <w:jc w:val="both"/>
              <w:rPr>
                <w:b w:val="0"/>
                <w:sz w:val="20"/>
                <w:highlight w:val="green"/>
              </w:rPr>
            </w:pPr>
            <w:r w:rsidRPr="006C1A7E">
              <w:rPr>
                <w:sz w:val="20"/>
                <w:highlight w:val="green"/>
              </w:rPr>
              <w:t>Agreement</w:t>
            </w:r>
          </w:p>
          <w:p w14:paraId="2B943D06" w14:textId="77777777" w:rsidR="00270682" w:rsidRPr="006C1A7E" w:rsidRDefault="00270682" w:rsidP="00BE1B68">
            <w:pPr>
              <w:pStyle w:val="a7"/>
              <w:spacing w:after="0"/>
              <w:contextualSpacing/>
              <w:jc w:val="both"/>
              <w:rPr>
                <w:b w:val="0"/>
                <w:bCs w:val="0"/>
                <w:sz w:val="20"/>
              </w:rPr>
            </w:pPr>
            <w:r w:rsidRPr="006C1A7E">
              <w:rPr>
                <w:b w:val="0"/>
                <w:sz w:val="20"/>
              </w:rPr>
              <w:t>For fully coherent uplink precoding by an 8TX UE, based on NR Rel-15 single panel DL Type I codebook, the following pairs of (N1, N2) values are supported,</w:t>
            </w:r>
          </w:p>
          <w:p w14:paraId="70F5EB30" w14:textId="77777777" w:rsidR="00270682" w:rsidRPr="006C1A7E" w:rsidRDefault="00270682" w:rsidP="00EB204B">
            <w:pPr>
              <w:pStyle w:val="a4"/>
              <w:numPr>
                <w:ilvl w:val="0"/>
                <w:numId w:val="36"/>
              </w:numPr>
              <w:spacing w:after="0"/>
              <w:ind w:leftChars="0"/>
              <w:contextualSpacing/>
              <w:jc w:val="both"/>
              <w:rPr>
                <w:sz w:val="20"/>
                <w:lang w:val="en-CA" w:eastAsia="zh-CN"/>
              </w:rPr>
            </w:pPr>
            <w:r w:rsidRPr="006C1A7E">
              <w:rPr>
                <w:sz w:val="20"/>
                <w:lang w:val="en-CA" w:eastAsia="zh-CN"/>
              </w:rPr>
              <w:t>(N1, N2) = (4, 1)</w:t>
            </w:r>
          </w:p>
          <w:p w14:paraId="254C92BD" w14:textId="77777777" w:rsidR="00270682" w:rsidRPr="006C1A7E" w:rsidRDefault="00270682" w:rsidP="00EB204B">
            <w:pPr>
              <w:pStyle w:val="a4"/>
              <w:numPr>
                <w:ilvl w:val="0"/>
                <w:numId w:val="36"/>
              </w:numPr>
              <w:spacing w:after="0"/>
              <w:ind w:leftChars="0"/>
              <w:contextualSpacing/>
              <w:jc w:val="both"/>
              <w:rPr>
                <w:sz w:val="20"/>
                <w:lang w:val="en-CA" w:eastAsia="zh-CN"/>
              </w:rPr>
            </w:pPr>
            <w:r w:rsidRPr="006C1A7E">
              <w:rPr>
                <w:sz w:val="20"/>
                <w:lang w:val="en-CA" w:eastAsia="zh-CN"/>
              </w:rPr>
              <w:t>(N1, N2) = (2, 2)`</w:t>
            </w:r>
          </w:p>
          <w:p w14:paraId="05A631B5" w14:textId="77777777" w:rsidR="00270682" w:rsidRPr="006C1A7E" w:rsidRDefault="00270682" w:rsidP="00BE1B68">
            <w:pPr>
              <w:spacing w:after="0"/>
              <w:contextualSpacing/>
              <w:jc w:val="both"/>
              <w:rPr>
                <w:sz w:val="20"/>
              </w:rPr>
            </w:pPr>
            <w:r w:rsidRPr="006C1A7E">
              <w:rPr>
                <w:sz w:val="20"/>
              </w:rPr>
              <w:t>A pair of (N1, N2) can be configured with subject to UE capability.</w:t>
            </w:r>
          </w:p>
          <w:p w14:paraId="53CDA673" w14:textId="77777777" w:rsidR="00270682" w:rsidRPr="006C1A7E" w:rsidRDefault="00270682" w:rsidP="00BE1B68">
            <w:pPr>
              <w:spacing w:after="0"/>
              <w:rPr>
                <w:iCs/>
                <w:sz w:val="20"/>
              </w:rPr>
            </w:pPr>
          </w:p>
          <w:p w14:paraId="13775E60" w14:textId="77777777" w:rsidR="00270682" w:rsidRPr="006C1A7E" w:rsidRDefault="00270682" w:rsidP="00BE1B68">
            <w:pPr>
              <w:spacing w:after="0"/>
              <w:rPr>
                <w:b/>
                <w:bCs/>
                <w:iCs/>
                <w:sz w:val="20"/>
                <w:highlight w:val="green"/>
              </w:rPr>
            </w:pPr>
            <w:r w:rsidRPr="006C1A7E">
              <w:rPr>
                <w:b/>
                <w:bCs/>
                <w:iCs/>
                <w:sz w:val="20"/>
                <w:highlight w:val="green"/>
              </w:rPr>
              <w:t>Agreement</w:t>
            </w:r>
          </w:p>
          <w:p w14:paraId="656C3F1F" w14:textId="77777777" w:rsidR="00270682" w:rsidRPr="006C1A7E" w:rsidRDefault="00270682" w:rsidP="00BE1B68">
            <w:pPr>
              <w:pStyle w:val="a7"/>
              <w:spacing w:after="0"/>
              <w:contextualSpacing/>
              <w:jc w:val="both"/>
              <w:rPr>
                <w:b w:val="0"/>
                <w:bCs w:val="0"/>
                <w:iCs/>
                <w:sz w:val="20"/>
              </w:rPr>
            </w:pPr>
            <w:r w:rsidRPr="006C1A7E">
              <w:rPr>
                <w:b w:val="0"/>
                <w:iCs/>
                <w:sz w:val="20"/>
              </w:rPr>
              <w:t>Fully coherent uplink precoding by an 8TX UE, based on NR Rel-15 single panel DL Type I codebook</w:t>
            </w:r>
          </w:p>
          <w:p w14:paraId="04BE7596" w14:textId="77777777" w:rsidR="00270682" w:rsidRPr="006C1A7E" w:rsidRDefault="00270682" w:rsidP="00EB204B">
            <w:pPr>
              <w:pStyle w:val="a4"/>
              <w:numPr>
                <w:ilvl w:val="0"/>
                <w:numId w:val="37"/>
              </w:numPr>
              <w:tabs>
                <w:tab w:val="left" w:pos="720"/>
              </w:tabs>
              <w:autoSpaceDE w:val="0"/>
              <w:autoSpaceDN w:val="0"/>
              <w:snapToGrid w:val="0"/>
              <w:spacing w:after="0"/>
              <w:ind w:leftChars="0"/>
              <w:contextualSpacing/>
              <w:jc w:val="both"/>
              <w:rPr>
                <w:iCs/>
                <w:sz w:val="20"/>
              </w:rPr>
            </w:pPr>
            <w:r w:rsidRPr="006C1A7E">
              <w:rPr>
                <w:iCs/>
                <w:sz w:val="20"/>
              </w:rPr>
              <w:t>Precoding matrices generated according to (O1, O2) = (1, 1) is supported</w:t>
            </w:r>
          </w:p>
          <w:p w14:paraId="19B1AF7F" w14:textId="77777777" w:rsidR="00270682" w:rsidRPr="006C1A7E" w:rsidRDefault="00270682" w:rsidP="00EB204B">
            <w:pPr>
              <w:pStyle w:val="a4"/>
              <w:numPr>
                <w:ilvl w:val="0"/>
                <w:numId w:val="37"/>
              </w:numPr>
              <w:tabs>
                <w:tab w:val="left" w:pos="720"/>
              </w:tabs>
              <w:autoSpaceDE w:val="0"/>
              <w:autoSpaceDN w:val="0"/>
              <w:snapToGrid w:val="0"/>
              <w:spacing w:after="0"/>
              <w:ind w:leftChars="0"/>
              <w:contextualSpacing/>
              <w:jc w:val="both"/>
              <w:rPr>
                <w:iCs/>
                <w:sz w:val="20"/>
              </w:rPr>
            </w:pPr>
            <w:r w:rsidRPr="006C1A7E">
              <w:rPr>
                <w:iCs/>
                <w:sz w:val="20"/>
              </w:rPr>
              <w:t>Further study additional support of precoding matrices generated according to (O1, O2) where O1&gt;1 or O2&gt;1</w:t>
            </w:r>
          </w:p>
          <w:p w14:paraId="50A650DC" w14:textId="77777777" w:rsidR="00270682" w:rsidRPr="006C1A7E" w:rsidRDefault="00270682" w:rsidP="00EB204B">
            <w:pPr>
              <w:pStyle w:val="a4"/>
              <w:numPr>
                <w:ilvl w:val="1"/>
                <w:numId w:val="37"/>
              </w:numPr>
              <w:autoSpaceDE w:val="0"/>
              <w:autoSpaceDN w:val="0"/>
              <w:snapToGrid w:val="0"/>
              <w:spacing w:after="0"/>
              <w:ind w:leftChars="0"/>
              <w:contextualSpacing/>
              <w:jc w:val="both"/>
              <w:rPr>
                <w:iCs/>
                <w:sz w:val="20"/>
              </w:rPr>
            </w:pPr>
            <w:r w:rsidRPr="006C1A7E">
              <w:rPr>
                <w:iCs/>
                <w:sz w:val="20"/>
              </w:rPr>
              <w:t>Subject to UE capability</w:t>
            </w:r>
          </w:p>
          <w:p w14:paraId="1778EAD4" w14:textId="77777777" w:rsidR="00270682" w:rsidRPr="006C1A7E" w:rsidRDefault="00270682" w:rsidP="00EB204B">
            <w:pPr>
              <w:pStyle w:val="a4"/>
              <w:numPr>
                <w:ilvl w:val="0"/>
                <w:numId w:val="37"/>
              </w:numPr>
              <w:tabs>
                <w:tab w:val="left" w:pos="720"/>
              </w:tabs>
              <w:autoSpaceDE w:val="0"/>
              <w:autoSpaceDN w:val="0"/>
              <w:snapToGrid w:val="0"/>
              <w:spacing w:after="0"/>
              <w:ind w:leftChars="0"/>
              <w:contextualSpacing/>
              <w:jc w:val="both"/>
              <w:rPr>
                <w:iCs/>
                <w:sz w:val="20"/>
              </w:rPr>
            </w:pPr>
            <w:r w:rsidRPr="006C1A7E">
              <w:rPr>
                <w:iCs/>
                <w:sz w:val="20"/>
              </w:rPr>
              <w:t>FFS: Different O1, O2 values for different ranks</w:t>
            </w:r>
          </w:p>
          <w:p w14:paraId="14D597DE" w14:textId="77777777" w:rsidR="00270682" w:rsidRPr="006C1A7E" w:rsidRDefault="00270682" w:rsidP="00BE1B68">
            <w:pPr>
              <w:spacing w:after="0" w:line="276" w:lineRule="auto"/>
              <w:jc w:val="both"/>
              <w:rPr>
                <w:color w:val="000000"/>
                <w:sz w:val="20"/>
                <w:lang w:val="x-none"/>
              </w:rPr>
            </w:pPr>
          </w:p>
          <w:p w14:paraId="612FD2BF" w14:textId="77777777" w:rsidR="00270682" w:rsidRPr="006C1A7E" w:rsidRDefault="00270682" w:rsidP="00BE1B68">
            <w:pPr>
              <w:spacing w:after="0"/>
              <w:rPr>
                <w:b/>
                <w:bCs/>
                <w:sz w:val="20"/>
                <w:highlight w:val="green"/>
                <w:lang w:val="en-CA" w:eastAsia="zh-CN"/>
              </w:rPr>
            </w:pPr>
            <w:r w:rsidRPr="006C1A7E">
              <w:rPr>
                <w:b/>
                <w:bCs/>
                <w:sz w:val="20"/>
                <w:highlight w:val="green"/>
                <w:lang w:val="en-CA" w:eastAsia="zh-CN"/>
              </w:rPr>
              <w:t>Agreement</w:t>
            </w:r>
          </w:p>
          <w:p w14:paraId="02B4E4F3" w14:textId="77777777" w:rsidR="00270682" w:rsidRPr="006C1A7E" w:rsidRDefault="00270682" w:rsidP="00BE1B68">
            <w:pPr>
              <w:spacing w:after="0"/>
              <w:rPr>
                <w:sz w:val="20"/>
              </w:rPr>
            </w:pPr>
            <w:r w:rsidRPr="006C1A7E">
              <w:rPr>
                <w:sz w:val="20"/>
                <w:lang w:val="en-CA"/>
              </w:rPr>
              <w:t xml:space="preserve">For </w:t>
            </w:r>
            <w:proofErr w:type="spellStart"/>
            <w:r w:rsidRPr="006C1A7E">
              <w:rPr>
                <w:sz w:val="20"/>
                <w:lang w:val="en-CA"/>
              </w:rPr>
              <w:t>STxMP</w:t>
            </w:r>
            <w:proofErr w:type="spellEnd"/>
            <w:r w:rsidRPr="006C1A7E">
              <w:rPr>
                <w:sz w:val="20"/>
                <w:lang w:val="en-CA"/>
              </w:rPr>
              <w:t xml:space="preserve"> PUSCH+PUSCH transmission in multi-DCI based system:</w:t>
            </w:r>
          </w:p>
          <w:p w14:paraId="70BFDF8B" w14:textId="77777777" w:rsidR="00270682" w:rsidRPr="00B91AB3" w:rsidRDefault="00270682" w:rsidP="00EB204B">
            <w:pPr>
              <w:numPr>
                <w:ilvl w:val="0"/>
                <w:numId w:val="39"/>
              </w:numPr>
              <w:spacing w:after="0"/>
              <w:jc w:val="both"/>
              <w:rPr>
                <w:rFonts w:eastAsia="Times New Roman"/>
              </w:rPr>
            </w:pPr>
            <w:r w:rsidRPr="006C1A7E">
              <w:rPr>
                <w:rFonts w:eastAsia="Times New Roman"/>
                <w:sz w:val="20"/>
              </w:rPr>
              <w:t>The maximal number of layers of each PUSCH of PUSCH+PUSCH overlapping in time domain can be 1 or 2 subject to UE capability</w:t>
            </w:r>
          </w:p>
        </w:tc>
      </w:tr>
    </w:tbl>
    <w:p w14:paraId="0BB1E209" w14:textId="3A617400" w:rsidR="00270682" w:rsidRPr="00E36CAE" w:rsidRDefault="00270682" w:rsidP="00E36CAE">
      <w:pPr>
        <w:pStyle w:val="0Maintext"/>
        <w:spacing w:after="60" w:afterAutospacing="0"/>
        <w:rPr>
          <w:lang w:val="en-US"/>
        </w:rPr>
      </w:pPr>
      <w:r w:rsidRPr="00E36CAE">
        <w:rPr>
          <w:rFonts w:hint="eastAsia"/>
          <w:lang w:val="en-US"/>
        </w:rPr>
        <w:lastRenderedPageBreak/>
        <w:t xml:space="preserve">There are more of RAN1 agreements put FFS on introduction of new UE capabilities, and </w:t>
      </w:r>
      <w:r w:rsidRPr="00E36CAE">
        <w:rPr>
          <w:lang w:val="en-US"/>
        </w:rPr>
        <w:t>some of the agreed or discussed UE parameters are aligned on their existence or configuration. In this contribution, we discuss all the Rel-18 MIMO related UE capabilities together, and propose whether and ho</w:t>
      </w:r>
      <w:r w:rsidR="00C47BAF">
        <w:rPr>
          <w:lang w:val="en-US"/>
        </w:rPr>
        <w:t>w to define new UE capabilities.</w:t>
      </w:r>
    </w:p>
    <w:p w14:paraId="267354D8" w14:textId="77777777" w:rsidR="00270682" w:rsidRPr="00270682" w:rsidRDefault="00270682" w:rsidP="007C35B4">
      <w:pPr>
        <w:pStyle w:val="0Maintext"/>
        <w:spacing w:after="60" w:afterAutospacing="0"/>
        <w:rPr>
          <w:rFonts w:eastAsiaTheme="minorEastAsia" w:cs="Times New Roman"/>
          <w:color w:val="000000" w:themeColor="text1"/>
          <w:kern w:val="24"/>
        </w:rPr>
      </w:pPr>
    </w:p>
    <w:p w14:paraId="223BAE45" w14:textId="12202300" w:rsidR="00D43D29" w:rsidRPr="00F52865" w:rsidRDefault="00F52865" w:rsidP="00D43D29">
      <w:pPr>
        <w:pStyle w:val="1"/>
        <w:tabs>
          <w:tab w:val="num" w:pos="0"/>
        </w:tabs>
        <w:spacing w:before="0" w:after="60"/>
        <w:ind w:left="799" w:hanging="799"/>
        <w:jc w:val="both"/>
        <w:rPr>
          <w:sz w:val="28"/>
          <w:szCs w:val="28"/>
          <w:lang w:val="en-US"/>
        </w:rPr>
      </w:pPr>
      <w:bookmarkStart w:id="2" w:name="_Toc131604766"/>
      <w:r w:rsidRPr="00F52865">
        <w:rPr>
          <w:sz w:val="28"/>
          <w:szCs w:val="28"/>
        </w:rPr>
        <w:t>Multi-TRP enhancement</w:t>
      </w:r>
      <w:bookmarkEnd w:id="2"/>
    </w:p>
    <w:p w14:paraId="7EAA1D4F" w14:textId="7D315776" w:rsidR="00F52865" w:rsidRPr="00F52865" w:rsidRDefault="00F52865" w:rsidP="00F52865">
      <w:pPr>
        <w:pStyle w:val="2"/>
        <w:numPr>
          <w:ilvl w:val="1"/>
          <w:numId w:val="2"/>
        </w:numPr>
        <w:rPr>
          <w:sz w:val="28"/>
          <w:szCs w:val="28"/>
          <w:lang w:val="en-US"/>
        </w:rPr>
      </w:pPr>
      <w:r w:rsidRPr="00F52865">
        <w:rPr>
          <w:sz w:val="28"/>
          <w:szCs w:val="28"/>
          <w:lang w:val="en-US"/>
        </w:rPr>
        <w:t>Unified TCI framework extension for multi-TRP</w:t>
      </w:r>
    </w:p>
    <w:p w14:paraId="43671A07" w14:textId="77777777" w:rsidR="005B24F2" w:rsidRPr="00FF22F2" w:rsidRDefault="005B24F2" w:rsidP="005B24F2">
      <w:pPr>
        <w:jc w:val="both"/>
        <w:rPr>
          <w:b/>
          <w:u w:val="single"/>
          <w:lang w:val="x-none"/>
        </w:rPr>
      </w:pPr>
      <w:r>
        <w:rPr>
          <w:b/>
          <w:u w:val="single"/>
          <w:lang w:val="x-none"/>
        </w:rPr>
        <w:t>M</w:t>
      </w:r>
      <w:r w:rsidRPr="00FF22F2">
        <w:rPr>
          <w:b/>
          <w:u w:val="single"/>
          <w:lang w:val="x-none"/>
        </w:rPr>
        <w:t>aximum number of configured or activated TCI states</w:t>
      </w:r>
    </w:p>
    <w:p w14:paraId="6E212867" w14:textId="77777777" w:rsidR="005B24F2" w:rsidRPr="00E36CAE" w:rsidRDefault="005B24F2" w:rsidP="00E36CAE">
      <w:pPr>
        <w:pStyle w:val="0Maintext"/>
        <w:spacing w:after="60" w:afterAutospacing="0"/>
        <w:rPr>
          <w:lang w:val="en-US"/>
        </w:rPr>
      </w:pPr>
      <w:r w:rsidRPr="00E36CAE">
        <w:rPr>
          <w:rFonts w:hint="eastAsia"/>
          <w:lang w:val="en-US"/>
        </w:rPr>
        <w:t xml:space="preserve">In </w:t>
      </w:r>
      <w:r w:rsidRPr="00E36CAE">
        <w:rPr>
          <w:lang w:val="en-US"/>
        </w:rPr>
        <w:t>Rel-17</w:t>
      </w:r>
      <w:r w:rsidRPr="00E36CAE">
        <w:rPr>
          <w:rFonts w:hint="eastAsia"/>
          <w:lang w:val="en-US"/>
        </w:rPr>
        <w:t>, following UE capabilities are defined to share UE</w:t>
      </w:r>
      <w:r w:rsidRPr="00E36CAE">
        <w:rPr>
          <w:lang w:val="en-US"/>
        </w:rPr>
        <w:t xml:space="preserve">’s capability on number of supported TCI state: </w:t>
      </w:r>
    </w:p>
    <w:p w14:paraId="0917E69D" w14:textId="77777777" w:rsidR="005B24F2" w:rsidRPr="0072026B" w:rsidRDefault="005B24F2" w:rsidP="00EB204B">
      <w:pPr>
        <w:pStyle w:val="a4"/>
        <w:numPr>
          <w:ilvl w:val="0"/>
          <w:numId w:val="18"/>
        </w:numPr>
        <w:ind w:leftChars="0"/>
        <w:contextualSpacing/>
        <w:jc w:val="both"/>
        <w:rPr>
          <w:b/>
          <w:i/>
          <w:sz w:val="20"/>
        </w:rPr>
      </w:pPr>
      <w:r w:rsidRPr="0072026B">
        <w:rPr>
          <w:b/>
          <w:i/>
          <w:sz w:val="20"/>
        </w:rPr>
        <w:lastRenderedPageBreak/>
        <w:t>unifiedJointTCI-r17</w:t>
      </w:r>
    </w:p>
    <w:p w14:paraId="74F6DDCA" w14:textId="77777777" w:rsidR="005B24F2" w:rsidRPr="0072026B" w:rsidRDefault="005B24F2" w:rsidP="00EB204B">
      <w:pPr>
        <w:pStyle w:val="a4"/>
        <w:numPr>
          <w:ilvl w:val="0"/>
          <w:numId w:val="19"/>
        </w:numPr>
        <w:ind w:leftChars="0"/>
        <w:contextualSpacing/>
        <w:jc w:val="both"/>
        <w:rPr>
          <w:sz w:val="20"/>
        </w:rPr>
      </w:pPr>
      <w:r w:rsidRPr="0072026B">
        <w:rPr>
          <w:rFonts w:ascii="Arial" w:hAnsi="Arial" w:cs="Arial"/>
          <w:i/>
          <w:iCs/>
          <w:sz w:val="20"/>
        </w:rPr>
        <w:t>maxConfiguredJointTCI-r17</w:t>
      </w:r>
      <w:r w:rsidRPr="0072026B">
        <w:rPr>
          <w:rFonts w:ascii="Arial" w:hAnsi="Arial" w:cs="Arial"/>
          <w:sz w:val="20"/>
        </w:rPr>
        <w:t xml:space="preserve"> </w:t>
      </w:r>
      <w:r w:rsidRPr="0072026B">
        <w:rPr>
          <w:rFonts w:ascii="Arial" w:hAnsi="Arial" w:cs="Arial"/>
          <w:sz w:val="20"/>
        </w:rPr>
        <w:br/>
        <w:t>:indicates the maximum number of configured joint TCI states per BWP per CC in a band</w:t>
      </w:r>
    </w:p>
    <w:p w14:paraId="3DA77689" w14:textId="77777777" w:rsidR="005B24F2" w:rsidRPr="0072026B" w:rsidRDefault="005B24F2" w:rsidP="00EB204B">
      <w:pPr>
        <w:pStyle w:val="a4"/>
        <w:numPr>
          <w:ilvl w:val="0"/>
          <w:numId w:val="19"/>
        </w:numPr>
        <w:ind w:leftChars="0"/>
        <w:contextualSpacing/>
        <w:jc w:val="both"/>
        <w:rPr>
          <w:sz w:val="20"/>
        </w:rPr>
      </w:pPr>
      <w:r w:rsidRPr="0072026B">
        <w:rPr>
          <w:rFonts w:ascii="Arial" w:hAnsi="Arial" w:cs="Arial"/>
          <w:i/>
          <w:iCs/>
          <w:sz w:val="20"/>
        </w:rPr>
        <w:t xml:space="preserve">maxActivatedTCIAcrossCC-r17 </w:t>
      </w:r>
      <w:r w:rsidRPr="0072026B">
        <w:rPr>
          <w:rFonts w:ascii="Arial" w:hAnsi="Arial" w:cs="Arial"/>
          <w:i/>
          <w:iCs/>
          <w:sz w:val="20"/>
        </w:rPr>
        <w:br/>
        <w:t>:</w:t>
      </w:r>
      <w:r w:rsidRPr="0072026B">
        <w:rPr>
          <w:rFonts w:ascii="Arial" w:hAnsi="Arial" w:cs="Arial"/>
          <w:iCs/>
          <w:sz w:val="20"/>
        </w:rPr>
        <w:t>indicates the maximum number of MAC-CE activated joint TCI states across all CC(s) in a band</w:t>
      </w:r>
    </w:p>
    <w:p w14:paraId="5C7B2BD3" w14:textId="77777777" w:rsidR="005B24F2" w:rsidRPr="0072026B" w:rsidRDefault="005B24F2" w:rsidP="00EB204B">
      <w:pPr>
        <w:pStyle w:val="a4"/>
        <w:numPr>
          <w:ilvl w:val="0"/>
          <w:numId w:val="18"/>
        </w:numPr>
        <w:ind w:leftChars="0"/>
        <w:contextualSpacing/>
        <w:jc w:val="both"/>
        <w:rPr>
          <w:b/>
          <w:i/>
          <w:sz w:val="20"/>
        </w:rPr>
      </w:pPr>
      <w:r w:rsidRPr="0072026B">
        <w:rPr>
          <w:b/>
          <w:i/>
          <w:sz w:val="20"/>
        </w:rPr>
        <w:t>unifiedSeparateTCI-r17</w:t>
      </w:r>
    </w:p>
    <w:p w14:paraId="7C4D377B" w14:textId="77777777" w:rsidR="005B24F2" w:rsidRPr="0072026B" w:rsidRDefault="005B24F2" w:rsidP="00EB204B">
      <w:pPr>
        <w:pStyle w:val="a4"/>
        <w:numPr>
          <w:ilvl w:val="0"/>
          <w:numId w:val="19"/>
        </w:numPr>
        <w:ind w:leftChars="0"/>
        <w:contextualSpacing/>
        <w:jc w:val="both"/>
        <w:rPr>
          <w:rFonts w:ascii="Arial" w:hAnsi="Arial" w:cs="Arial"/>
          <w:i/>
          <w:iCs/>
          <w:sz w:val="20"/>
        </w:rPr>
      </w:pPr>
      <w:r w:rsidRPr="0072026B">
        <w:rPr>
          <w:rFonts w:ascii="Arial" w:hAnsi="Arial" w:cs="Arial"/>
          <w:i/>
          <w:iCs/>
          <w:sz w:val="20"/>
        </w:rPr>
        <w:t xml:space="preserve">maxConfiguredDL-TCI-r17 </w:t>
      </w:r>
      <w:r w:rsidRPr="0072026B">
        <w:rPr>
          <w:rFonts w:ascii="Arial" w:hAnsi="Arial" w:cs="Arial"/>
          <w:i/>
          <w:iCs/>
          <w:sz w:val="20"/>
        </w:rPr>
        <w:br/>
        <w:t>:indicates the maximum number of configured DL TCI states per BWP per CC</w:t>
      </w:r>
    </w:p>
    <w:p w14:paraId="39567739" w14:textId="77777777" w:rsidR="005B24F2" w:rsidRPr="0072026B" w:rsidRDefault="005B24F2" w:rsidP="00EB204B">
      <w:pPr>
        <w:pStyle w:val="a4"/>
        <w:numPr>
          <w:ilvl w:val="0"/>
          <w:numId w:val="19"/>
        </w:numPr>
        <w:ind w:leftChars="0"/>
        <w:contextualSpacing/>
        <w:jc w:val="both"/>
        <w:rPr>
          <w:rFonts w:ascii="Arial" w:hAnsi="Arial" w:cs="Arial"/>
          <w:i/>
          <w:iCs/>
          <w:sz w:val="20"/>
        </w:rPr>
      </w:pPr>
      <w:r w:rsidRPr="0072026B">
        <w:rPr>
          <w:rFonts w:ascii="Arial" w:hAnsi="Arial" w:cs="Arial"/>
          <w:i/>
          <w:iCs/>
          <w:sz w:val="20"/>
        </w:rPr>
        <w:t>maxConfiguredUL-TCI-r17</w:t>
      </w:r>
      <w:r w:rsidRPr="0072026B">
        <w:rPr>
          <w:rFonts w:ascii="Arial" w:hAnsi="Arial" w:cs="Arial"/>
          <w:i/>
          <w:iCs/>
          <w:sz w:val="20"/>
        </w:rPr>
        <w:br/>
        <w:t>: indicates the maximum number of configured UL TCI states per BWP per CC</w:t>
      </w:r>
    </w:p>
    <w:p w14:paraId="4528A431" w14:textId="77777777" w:rsidR="005B24F2" w:rsidRPr="0072026B" w:rsidRDefault="005B24F2" w:rsidP="00EB204B">
      <w:pPr>
        <w:pStyle w:val="a4"/>
        <w:numPr>
          <w:ilvl w:val="0"/>
          <w:numId w:val="19"/>
        </w:numPr>
        <w:ind w:leftChars="0"/>
        <w:contextualSpacing/>
        <w:jc w:val="both"/>
        <w:rPr>
          <w:rFonts w:ascii="Arial" w:hAnsi="Arial" w:cs="Arial"/>
          <w:i/>
          <w:iCs/>
          <w:sz w:val="20"/>
        </w:rPr>
      </w:pPr>
      <w:r w:rsidRPr="0072026B">
        <w:rPr>
          <w:rFonts w:ascii="Arial" w:hAnsi="Arial" w:cs="Arial"/>
          <w:i/>
          <w:iCs/>
          <w:sz w:val="20"/>
        </w:rPr>
        <w:t>maxActivatedDL-TCIAcrossCC-r17</w:t>
      </w:r>
      <w:r w:rsidRPr="0072026B">
        <w:rPr>
          <w:rFonts w:ascii="Arial" w:hAnsi="Arial" w:cs="Arial"/>
          <w:i/>
          <w:iCs/>
          <w:sz w:val="20"/>
        </w:rPr>
        <w:br/>
        <w:t>: indicates the maximum number of MAC-CE activated DL TCI states across all CC(s) in a band</w:t>
      </w:r>
    </w:p>
    <w:p w14:paraId="432FC783" w14:textId="77777777" w:rsidR="005B24F2" w:rsidRPr="0072026B" w:rsidRDefault="005B24F2" w:rsidP="00EB204B">
      <w:pPr>
        <w:pStyle w:val="a4"/>
        <w:numPr>
          <w:ilvl w:val="0"/>
          <w:numId w:val="19"/>
        </w:numPr>
        <w:ind w:leftChars="0"/>
        <w:contextualSpacing/>
        <w:jc w:val="both"/>
        <w:rPr>
          <w:rFonts w:ascii="Arial" w:hAnsi="Arial" w:cs="Arial"/>
          <w:i/>
          <w:iCs/>
          <w:sz w:val="20"/>
        </w:rPr>
      </w:pPr>
      <w:r w:rsidRPr="0072026B">
        <w:rPr>
          <w:rFonts w:ascii="Arial" w:hAnsi="Arial" w:cs="Arial"/>
          <w:i/>
          <w:iCs/>
          <w:sz w:val="20"/>
        </w:rPr>
        <w:t>maxActivatedUL-TCIAcrossCC-r17</w:t>
      </w:r>
      <w:r w:rsidRPr="0072026B">
        <w:rPr>
          <w:rFonts w:ascii="Arial" w:hAnsi="Arial" w:cs="Arial"/>
          <w:i/>
          <w:iCs/>
          <w:sz w:val="20"/>
        </w:rPr>
        <w:br/>
        <w:t>: indicates the maximum number of MAC-CE activated UL TCI states across all CC(s) in a band</w:t>
      </w:r>
    </w:p>
    <w:p w14:paraId="1B05D305" w14:textId="06029E08" w:rsidR="005B24F2" w:rsidRDefault="005B24F2" w:rsidP="00E36CAE">
      <w:pPr>
        <w:pStyle w:val="0Maintext"/>
        <w:spacing w:after="60" w:afterAutospacing="0"/>
        <w:rPr>
          <w:lang w:val="en-US"/>
        </w:rPr>
      </w:pPr>
      <w:r w:rsidRPr="00E36CAE">
        <w:rPr>
          <w:rFonts w:hint="eastAsia"/>
          <w:lang w:val="en-US"/>
        </w:rPr>
        <w:t xml:space="preserve">The parameters above define the number of TCI state UE supports when UE is connected in </w:t>
      </w:r>
      <w:proofErr w:type="spellStart"/>
      <w:r w:rsidRPr="00E36CAE">
        <w:rPr>
          <w:rFonts w:hint="eastAsia"/>
          <w:lang w:val="en-US"/>
        </w:rPr>
        <w:t>sTRP</w:t>
      </w:r>
      <w:proofErr w:type="spellEnd"/>
      <w:r w:rsidRPr="00E36CAE">
        <w:rPr>
          <w:rFonts w:hint="eastAsia"/>
          <w:lang w:val="en-US"/>
        </w:rPr>
        <w:t xml:space="preserve"> mode. </w:t>
      </w:r>
      <w:r w:rsidRPr="00E36CAE">
        <w:rPr>
          <w:lang w:val="en-US"/>
        </w:rPr>
        <w:t xml:space="preserve">Though RAN1 did not make final decision yet on supported number unified TCI state for </w:t>
      </w:r>
      <w:proofErr w:type="spellStart"/>
      <w:r w:rsidRPr="00E36CAE">
        <w:rPr>
          <w:lang w:val="en-US"/>
        </w:rPr>
        <w:t>mTRP</w:t>
      </w:r>
      <w:proofErr w:type="spellEnd"/>
      <w:r w:rsidRPr="00E36CAE">
        <w:rPr>
          <w:lang w:val="en-US"/>
        </w:rPr>
        <w:t xml:space="preserve"> mode operation, it should be a common sense that UE may need more of TCI states to be activated and possibly to be configured. But it should be noted that the enhanced number of TCI state does not necessitate UE to support more of TCI state per connected TRP. </w:t>
      </w:r>
    </w:p>
    <w:p w14:paraId="2D7548DD" w14:textId="77777777" w:rsidR="00667781" w:rsidRPr="00E36CAE" w:rsidRDefault="00667781" w:rsidP="00667781">
      <w:pPr>
        <w:pStyle w:val="0Maintext"/>
        <w:spacing w:after="60" w:afterAutospacing="0"/>
        <w:ind w:firstLine="0"/>
        <w:rPr>
          <w:lang w:val="en-US"/>
        </w:rPr>
      </w:pPr>
    </w:p>
    <w:p w14:paraId="61240CDF" w14:textId="57C37352" w:rsidR="005B24F2" w:rsidRPr="0072026B" w:rsidRDefault="005B24F2" w:rsidP="005B24F2">
      <w:pPr>
        <w:tabs>
          <w:tab w:val="left" w:pos="3355"/>
        </w:tabs>
        <w:jc w:val="both"/>
        <w:rPr>
          <w:b/>
          <w:i/>
          <w:sz w:val="20"/>
        </w:rPr>
      </w:pPr>
      <w:r w:rsidRPr="0072026B">
        <w:rPr>
          <w:rFonts w:cs="바탕"/>
          <w:b/>
          <w:sz w:val="20"/>
          <w:u w:val="single"/>
          <w:lang w:val="en-US"/>
        </w:rPr>
        <w:t xml:space="preserve">Observation </w:t>
      </w:r>
      <w:r w:rsidR="004D3EC5">
        <w:rPr>
          <w:rFonts w:cs="바탕"/>
          <w:b/>
          <w:sz w:val="20"/>
          <w:u w:val="single"/>
          <w:lang w:val="en-US"/>
        </w:rPr>
        <w:t>2-1-</w:t>
      </w:r>
      <w:r w:rsidRPr="0072026B">
        <w:rPr>
          <w:rFonts w:cs="바탕"/>
          <w:b/>
          <w:sz w:val="20"/>
          <w:u w:val="single"/>
          <w:lang w:val="en-US"/>
        </w:rPr>
        <w:t>1:</w:t>
      </w:r>
      <w:r w:rsidRPr="0072026B">
        <w:rPr>
          <w:b/>
          <w:i/>
          <w:sz w:val="20"/>
        </w:rPr>
        <w:t xml:space="preserve"> </w:t>
      </w:r>
      <w:r w:rsidRPr="0072026B">
        <w:rPr>
          <w:rFonts w:cs="바탕"/>
          <w:sz w:val="20"/>
          <w:lang w:val="en-US" w:eastAsia="ko-KR"/>
        </w:rPr>
        <w:t xml:space="preserve">Support of </w:t>
      </w:r>
      <w:proofErr w:type="spellStart"/>
      <w:r w:rsidRPr="0072026B">
        <w:rPr>
          <w:rFonts w:cs="바탕"/>
          <w:sz w:val="20"/>
          <w:lang w:val="en-US" w:eastAsia="ko-KR"/>
        </w:rPr>
        <w:t>mTRP</w:t>
      </w:r>
      <w:proofErr w:type="spellEnd"/>
      <w:r w:rsidRPr="0072026B">
        <w:rPr>
          <w:rFonts w:cs="바탕"/>
          <w:sz w:val="20"/>
          <w:lang w:val="en-US" w:eastAsia="ko-KR"/>
        </w:rPr>
        <w:t xml:space="preserve"> </w:t>
      </w:r>
      <w:proofErr w:type="spellStart"/>
      <w:r w:rsidRPr="0072026B">
        <w:rPr>
          <w:rFonts w:cs="바탕"/>
          <w:sz w:val="20"/>
          <w:lang w:val="en-US" w:eastAsia="ko-KR"/>
        </w:rPr>
        <w:t>oepration</w:t>
      </w:r>
      <w:proofErr w:type="spellEnd"/>
      <w:r w:rsidRPr="0072026B">
        <w:rPr>
          <w:rFonts w:cs="바탕"/>
          <w:sz w:val="20"/>
          <w:lang w:val="en-US" w:eastAsia="ko-KR"/>
        </w:rPr>
        <w:t xml:space="preserve"> via </w:t>
      </w:r>
      <w:proofErr w:type="spellStart"/>
      <w:r w:rsidRPr="0072026B">
        <w:rPr>
          <w:rFonts w:cs="바탕"/>
          <w:sz w:val="20"/>
          <w:lang w:val="en-US" w:eastAsia="ko-KR"/>
        </w:rPr>
        <w:t>unfied</w:t>
      </w:r>
      <w:proofErr w:type="spellEnd"/>
      <w:r w:rsidRPr="0072026B">
        <w:rPr>
          <w:rFonts w:cs="바탕"/>
          <w:sz w:val="20"/>
          <w:lang w:val="en-US" w:eastAsia="ko-KR"/>
        </w:rPr>
        <w:t xml:space="preserve"> TCI framework may request UE to support more of TCI state in total, but would not request to support more TCI states per TRP. </w:t>
      </w:r>
    </w:p>
    <w:p w14:paraId="3F0EADD0" w14:textId="77777777" w:rsidR="005B24F2" w:rsidRPr="0072026B" w:rsidRDefault="005B24F2" w:rsidP="005B24F2">
      <w:pPr>
        <w:jc w:val="both"/>
        <w:rPr>
          <w:sz w:val="20"/>
          <w:lang w:val="x-none"/>
        </w:rPr>
      </w:pPr>
    </w:p>
    <w:p w14:paraId="312EE67F" w14:textId="0779035B" w:rsidR="005B24F2" w:rsidRDefault="005B24F2" w:rsidP="00E36CAE">
      <w:pPr>
        <w:pStyle w:val="0Maintext"/>
        <w:spacing w:after="60" w:afterAutospacing="0"/>
        <w:rPr>
          <w:lang w:val="en-US"/>
        </w:rPr>
      </w:pPr>
      <w:r w:rsidRPr="00E36CAE">
        <w:rPr>
          <w:lang w:val="en-US"/>
        </w:rPr>
        <w:t xml:space="preserve">There should be two different way of defining total number of supported TCI states based on Rel-17 capability. First, the total number of supported TCI state of UE is informed as UE capability and network should define number of configured or activated TCI states per TRP separately. Or as second approach, network assumed the reported UE capability is a number of TCI states supported per TRP. The 1st approach may need more cooperation between TRPs in case of MDCI based operation. We prefer 2nd approach more than 1st one, or we are also open to define new UE capability informing number of supported TCI states with clear notification whether the number is a total or per TRP. </w:t>
      </w:r>
    </w:p>
    <w:p w14:paraId="48826EF5" w14:textId="77777777" w:rsidR="00667781" w:rsidRPr="00E36CAE" w:rsidRDefault="00667781" w:rsidP="00E36CAE">
      <w:pPr>
        <w:pStyle w:val="0Maintext"/>
        <w:spacing w:after="60" w:afterAutospacing="0"/>
        <w:rPr>
          <w:lang w:val="en-US"/>
        </w:rPr>
      </w:pPr>
    </w:p>
    <w:p w14:paraId="0560E2F1" w14:textId="0AF19C5B" w:rsidR="005B24F2" w:rsidRPr="0072026B" w:rsidRDefault="005B24F2" w:rsidP="005B24F2">
      <w:pPr>
        <w:tabs>
          <w:tab w:val="left" w:pos="3355"/>
        </w:tabs>
        <w:jc w:val="both"/>
        <w:rPr>
          <w:b/>
          <w:i/>
          <w:sz w:val="20"/>
        </w:rPr>
      </w:pPr>
      <w:r w:rsidRPr="0072026B">
        <w:rPr>
          <w:rFonts w:cs="바탕"/>
          <w:b/>
          <w:sz w:val="20"/>
          <w:u w:val="single"/>
          <w:lang w:val="en-US"/>
        </w:rPr>
        <w:t xml:space="preserve">Proposal </w:t>
      </w:r>
      <w:r w:rsidR="004D3EC5">
        <w:rPr>
          <w:rFonts w:cs="바탕"/>
          <w:b/>
          <w:sz w:val="20"/>
          <w:u w:val="single"/>
          <w:lang w:val="en-US"/>
        </w:rPr>
        <w:t>2-1-</w:t>
      </w:r>
      <w:r w:rsidRPr="0072026B">
        <w:rPr>
          <w:rFonts w:cs="바탕"/>
          <w:b/>
          <w:sz w:val="20"/>
          <w:u w:val="single"/>
          <w:lang w:val="en-US"/>
        </w:rPr>
        <w:t>1:</w:t>
      </w:r>
      <w:r w:rsidRPr="0072026B">
        <w:rPr>
          <w:b/>
          <w:i/>
          <w:sz w:val="20"/>
        </w:rPr>
        <w:t xml:space="preserve"> </w:t>
      </w:r>
      <w:r w:rsidRPr="0072026B">
        <w:rPr>
          <w:rFonts w:cs="바탕"/>
          <w:sz w:val="20"/>
          <w:lang w:val="en-US" w:eastAsia="ko-KR"/>
        </w:rPr>
        <w:t>RAN1 discuss how the maximum number of configured/activated TCI state is defined for UE, e.g., per TRP or in total</w:t>
      </w:r>
    </w:p>
    <w:p w14:paraId="70EEE195" w14:textId="77777777" w:rsidR="005B24F2" w:rsidRPr="0072026B" w:rsidRDefault="005B24F2" w:rsidP="005B24F2">
      <w:pPr>
        <w:tabs>
          <w:tab w:val="left" w:pos="3355"/>
        </w:tabs>
        <w:jc w:val="both"/>
        <w:rPr>
          <w:sz w:val="20"/>
        </w:rPr>
      </w:pPr>
    </w:p>
    <w:p w14:paraId="17510D83" w14:textId="77777777" w:rsidR="005B24F2" w:rsidRPr="0072026B" w:rsidRDefault="005B24F2" w:rsidP="005B24F2">
      <w:pPr>
        <w:tabs>
          <w:tab w:val="left" w:pos="3355"/>
        </w:tabs>
        <w:jc w:val="both"/>
        <w:rPr>
          <w:b/>
          <w:sz w:val="20"/>
          <w:u w:val="single"/>
        </w:rPr>
      </w:pPr>
      <w:r w:rsidRPr="0072026B">
        <w:rPr>
          <w:b/>
          <w:sz w:val="20"/>
          <w:u w:val="single"/>
        </w:rPr>
        <w:t>B</w:t>
      </w:r>
      <w:r w:rsidRPr="0072026B">
        <w:rPr>
          <w:rFonts w:hint="eastAsia"/>
          <w:b/>
          <w:sz w:val="20"/>
          <w:u w:val="single"/>
        </w:rPr>
        <w:t>eam application latency</w:t>
      </w:r>
    </w:p>
    <w:p w14:paraId="1DAAD131" w14:textId="4EE78FFC" w:rsidR="005B24F2" w:rsidRDefault="005B24F2" w:rsidP="00E36CAE">
      <w:pPr>
        <w:pStyle w:val="0Maintext"/>
        <w:spacing w:after="60" w:afterAutospacing="0"/>
        <w:rPr>
          <w:lang w:val="en-US"/>
        </w:rPr>
      </w:pPr>
      <w:r w:rsidRPr="00E36CAE">
        <w:rPr>
          <w:rFonts w:hint="eastAsia"/>
          <w:lang w:val="en-US"/>
        </w:rPr>
        <w:t xml:space="preserve">In </w:t>
      </w:r>
      <w:r w:rsidRPr="00E36CAE">
        <w:rPr>
          <w:lang w:val="en-US"/>
        </w:rPr>
        <w:t xml:space="preserve">Rel-18 design, UE has two of indicated beam, 1st TCI state and 2nd TCI state. In case of MPUE, UE has one indicated TCI state per panel, and application of indicated TCI state may mean switching of UE panel, not changing of UE shaped beam. In that sense, the latency at UE beam application ordered by Rel-18 </w:t>
      </w:r>
      <w:proofErr w:type="spellStart"/>
      <w:r w:rsidRPr="00E36CAE">
        <w:rPr>
          <w:lang w:val="en-US"/>
        </w:rPr>
        <w:t>eUTCI</w:t>
      </w:r>
      <w:proofErr w:type="spellEnd"/>
      <w:r w:rsidRPr="00E36CAE">
        <w:rPr>
          <w:lang w:val="en-US"/>
        </w:rPr>
        <w:t xml:space="preserve"> could be different with the case ordered by Rel-17 UTCI. Based on this observation, there were discussion whether to introduce new timing threshold defining UE beam switching latency. But as captured above, the actual latency should depends on required UE operation which could be sometime blinded to </w:t>
      </w:r>
      <w:proofErr w:type="spellStart"/>
      <w:r w:rsidRPr="00E36CAE">
        <w:rPr>
          <w:lang w:val="en-US"/>
        </w:rPr>
        <w:t>gNB</w:t>
      </w:r>
      <w:proofErr w:type="spellEnd"/>
      <w:r w:rsidRPr="00E36CAE">
        <w:rPr>
          <w:lang w:val="en-US"/>
        </w:rPr>
        <w:t>. Therefore, we propose not to define new UE capability on UE beam switching or UE panel switching latency</w:t>
      </w:r>
    </w:p>
    <w:p w14:paraId="248B8E5D" w14:textId="77777777" w:rsidR="00667781" w:rsidRPr="00E36CAE" w:rsidRDefault="00667781" w:rsidP="00E36CAE">
      <w:pPr>
        <w:pStyle w:val="0Maintext"/>
        <w:spacing w:after="60" w:afterAutospacing="0"/>
        <w:rPr>
          <w:lang w:val="en-US"/>
        </w:rPr>
      </w:pPr>
    </w:p>
    <w:p w14:paraId="4291C046" w14:textId="5A3181C5" w:rsidR="005B24F2" w:rsidRPr="0072026B" w:rsidRDefault="005B24F2" w:rsidP="005B24F2">
      <w:pPr>
        <w:tabs>
          <w:tab w:val="left" w:pos="3355"/>
        </w:tabs>
        <w:jc w:val="both"/>
        <w:rPr>
          <w:rFonts w:cs="바탕"/>
          <w:sz w:val="20"/>
          <w:lang w:val="en-US" w:eastAsia="ko-KR"/>
        </w:rPr>
      </w:pPr>
      <w:r w:rsidRPr="0072026B">
        <w:rPr>
          <w:rFonts w:cs="바탕"/>
          <w:b/>
          <w:sz w:val="20"/>
          <w:u w:val="single"/>
          <w:lang w:val="en-US"/>
        </w:rPr>
        <w:t xml:space="preserve">Proposal </w:t>
      </w:r>
      <w:r w:rsidR="004D3EC5">
        <w:rPr>
          <w:rFonts w:cs="바탕"/>
          <w:b/>
          <w:sz w:val="20"/>
          <w:u w:val="single"/>
          <w:lang w:val="en-US"/>
        </w:rPr>
        <w:t>2-1-</w:t>
      </w:r>
      <w:r w:rsidRPr="0072026B">
        <w:rPr>
          <w:rFonts w:cs="바탕"/>
          <w:b/>
          <w:sz w:val="20"/>
          <w:u w:val="single"/>
          <w:lang w:val="en-US"/>
        </w:rPr>
        <w:t>2:</w:t>
      </w:r>
      <w:r w:rsidRPr="0072026B">
        <w:rPr>
          <w:b/>
          <w:i/>
          <w:sz w:val="20"/>
        </w:rPr>
        <w:t xml:space="preserve"> </w:t>
      </w:r>
      <w:r w:rsidRPr="0072026B">
        <w:rPr>
          <w:rFonts w:cs="바탕"/>
          <w:sz w:val="20"/>
          <w:lang w:val="en-US" w:eastAsia="ko-KR"/>
        </w:rPr>
        <w:t>RAN1 does not define new UE capability for Re-18 UE beam switching latency or panel switching latency.</w:t>
      </w:r>
    </w:p>
    <w:p w14:paraId="6C8A1877" w14:textId="77777777" w:rsidR="005B24F2" w:rsidRPr="0072026B" w:rsidRDefault="005B24F2" w:rsidP="005B24F2">
      <w:pPr>
        <w:tabs>
          <w:tab w:val="left" w:pos="3355"/>
        </w:tabs>
        <w:jc w:val="both"/>
        <w:rPr>
          <w:sz w:val="20"/>
        </w:rPr>
      </w:pPr>
    </w:p>
    <w:p w14:paraId="08D981AC" w14:textId="77777777" w:rsidR="005B24F2" w:rsidRPr="0072026B" w:rsidRDefault="005B24F2" w:rsidP="005B24F2">
      <w:pPr>
        <w:tabs>
          <w:tab w:val="left" w:pos="3355"/>
        </w:tabs>
        <w:jc w:val="both"/>
        <w:rPr>
          <w:b/>
          <w:sz w:val="20"/>
          <w:u w:val="single"/>
        </w:rPr>
      </w:pPr>
      <w:r w:rsidRPr="0072026B">
        <w:rPr>
          <w:b/>
          <w:sz w:val="20"/>
          <w:u w:val="single"/>
        </w:rPr>
        <w:t>Application of TCI state for CSI-RS</w:t>
      </w:r>
    </w:p>
    <w:p w14:paraId="75B75AEE" w14:textId="31A86EC3" w:rsidR="005B24F2" w:rsidRPr="00E36CAE" w:rsidRDefault="005B24F2" w:rsidP="00E36CAE">
      <w:pPr>
        <w:pStyle w:val="0Maintext"/>
        <w:spacing w:after="60" w:afterAutospacing="0"/>
        <w:rPr>
          <w:lang w:val="en-US"/>
        </w:rPr>
      </w:pPr>
      <w:r w:rsidRPr="00E36CAE">
        <w:rPr>
          <w:rFonts w:hint="eastAsia"/>
          <w:lang w:val="en-US"/>
        </w:rPr>
        <w:t>In RAN1 #112b-e</w:t>
      </w:r>
      <w:r w:rsidR="0032199B">
        <w:rPr>
          <w:lang w:val="en-US"/>
        </w:rPr>
        <w:t xml:space="preserve"> [</w:t>
      </w:r>
      <w:r w:rsidR="002C4DFD">
        <w:rPr>
          <w:lang w:val="en-US"/>
        </w:rPr>
        <w:t>5</w:t>
      </w:r>
      <w:r w:rsidR="0032199B">
        <w:rPr>
          <w:lang w:val="en-US"/>
        </w:rPr>
        <w:t>]</w:t>
      </w:r>
      <w:r w:rsidRPr="00E36CAE">
        <w:rPr>
          <w:rFonts w:hint="eastAsia"/>
          <w:lang w:val="en-US"/>
        </w:rPr>
        <w:t>,</w:t>
      </w:r>
      <w:r w:rsidRPr="00E36CAE">
        <w:rPr>
          <w:lang w:val="en-US"/>
        </w:rPr>
        <w:t xml:space="preserve"> it is agreed that CSI-RS can be associated with </w:t>
      </w:r>
      <w:proofErr w:type="gramStart"/>
      <w:r w:rsidRPr="00E36CAE">
        <w:rPr>
          <w:lang w:val="en-US"/>
        </w:rPr>
        <w:t>1st</w:t>
      </w:r>
      <w:proofErr w:type="gramEnd"/>
      <w:r w:rsidRPr="00E36CAE">
        <w:rPr>
          <w:lang w:val="en-US"/>
        </w:rPr>
        <w:t xml:space="preserve"> or 2nd TCI state either per resource or per resource set depending on UE’s capability:</w:t>
      </w:r>
    </w:p>
    <w:tbl>
      <w:tblPr>
        <w:tblStyle w:val="a6"/>
        <w:tblW w:w="0" w:type="auto"/>
        <w:tblLook w:val="04A0" w:firstRow="1" w:lastRow="0" w:firstColumn="1" w:lastColumn="0" w:noHBand="0" w:noVBand="1"/>
      </w:tblPr>
      <w:tblGrid>
        <w:gridCol w:w="9629"/>
      </w:tblGrid>
      <w:tr w:rsidR="005B24F2" w:rsidRPr="0072026B" w14:paraId="5690A230" w14:textId="77777777" w:rsidTr="00663497">
        <w:tc>
          <w:tcPr>
            <w:tcW w:w="9631" w:type="dxa"/>
          </w:tcPr>
          <w:p w14:paraId="16285AB8" w14:textId="77777777" w:rsidR="005B24F2" w:rsidRPr="0072026B" w:rsidRDefault="005B24F2" w:rsidP="00C1322E">
            <w:pPr>
              <w:spacing w:after="0"/>
              <w:contextualSpacing/>
              <w:rPr>
                <w:rFonts w:cs="Times"/>
                <w:b/>
                <w:bCs/>
                <w:color w:val="000000"/>
                <w:sz w:val="20"/>
                <w:highlight w:val="green"/>
              </w:rPr>
            </w:pPr>
            <w:r w:rsidRPr="0072026B">
              <w:rPr>
                <w:rFonts w:cs="Times"/>
                <w:b/>
                <w:bCs/>
                <w:color w:val="000000"/>
                <w:sz w:val="20"/>
                <w:highlight w:val="green"/>
              </w:rPr>
              <w:t>Agreement</w:t>
            </w:r>
          </w:p>
          <w:p w14:paraId="252CFADE" w14:textId="77777777" w:rsidR="005B24F2" w:rsidRPr="0072026B" w:rsidRDefault="005B24F2" w:rsidP="00663497">
            <w:pPr>
              <w:tabs>
                <w:tab w:val="left" w:pos="0"/>
              </w:tabs>
              <w:spacing w:after="0" w:line="240" w:lineRule="exact"/>
              <w:rPr>
                <w:color w:val="000000"/>
                <w:sz w:val="20"/>
              </w:rPr>
            </w:pPr>
            <w:r w:rsidRPr="0072026B">
              <w:rPr>
                <w:color w:val="000000"/>
                <w:sz w:val="20"/>
                <w:lang w:eastAsia="zh-CN"/>
              </w:rPr>
              <w:lastRenderedPageBreak/>
              <w:t xml:space="preserve">On unified TCI framework extension for S-DCI based MTRP, </w:t>
            </w:r>
            <w:r w:rsidRPr="0072026B">
              <w:rPr>
                <w:color w:val="000000"/>
                <w:sz w:val="20"/>
              </w:rPr>
              <w:t xml:space="preserve">an RRC configuration can be provided in </w:t>
            </w:r>
            <w:r w:rsidRPr="0072026B">
              <w:rPr>
                <w:i/>
                <w:iCs/>
                <w:color w:val="000000"/>
                <w:sz w:val="20"/>
              </w:rPr>
              <w:t>CSI-</w:t>
            </w:r>
            <w:proofErr w:type="spellStart"/>
            <w:r w:rsidRPr="0072026B">
              <w:rPr>
                <w:i/>
                <w:iCs/>
                <w:color w:val="000000"/>
                <w:sz w:val="20"/>
              </w:rPr>
              <w:t>AssociatedReportConfigInfo</w:t>
            </w:r>
            <w:proofErr w:type="spellEnd"/>
            <w:r w:rsidRPr="0072026B">
              <w:rPr>
                <w:color w:val="000000"/>
                <w:sz w:val="20"/>
              </w:rPr>
              <w:t xml:space="preserve"> of </w:t>
            </w:r>
            <w:r w:rsidRPr="0072026B">
              <w:rPr>
                <w:i/>
                <w:iCs/>
                <w:color w:val="000000"/>
                <w:sz w:val="20"/>
              </w:rPr>
              <w:t>CSI-</w:t>
            </w:r>
            <w:proofErr w:type="spellStart"/>
            <w:r w:rsidRPr="0072026B">
              <w:rPr>
                <w:i/>
                <w:iCs/>
                <w:color w:val="000000"/>
                <w:sz w:val="20"/>
              </w:rPr>
              <w:t>AperiodicTrigger</w:t>
            </w:r>
            <w:proofErr w:type="spellEnd"/>
            <w:r w:rsidRPr="0072026B">
              <w:rPr>
                <w:i/>
                <w:iCs/>
                <w:color w:val="000000"/>
                <w:sz w:val="20"/>
              </w:rPr>
              <w:t xml:space="preserve"> State</w:t>
            </w:r>
            <w:r w:rsidRPr="0072026B">
              <w:rPr>
                <w:color w:val="000000"/>
                <w:sz w:val="20"/>
              </w:rPr>
              <w:t xml:space="preserve"> for each CSI-RS resource set or for each CSI-RS resource in each aperiodic CSI-RS resource set to inform that the UE shall apply the first or the second indicated joint/DL TCI state to the CSI-RS resource</w:t>
            </w:r>
            <w:r w:rsidRPr="0072026B">
              <w:rPr>
                <w:color w:val="000000"/>
                <w:sz w:val="20"/>
                <w:lang w:eastAsia="zh-CN"/>
              </w:rPr>
              <w:t xml:space="preserve"> if </w:t>
            </w:r>
            <w:r w:rsidRPr="0072026B">
              <w:rPr>
                <w:color w:val="000000"/>
                <w:sz w:val="20"/>
              </w:rPr>
              <w:t>the aperiodic CSI-RS resource set for CSI/BM is configured to follow unified TCI state</w:t>
            </w:r>
          </w:p>
          <w:p w14:paraId="49A0EF10" w14:textId="77777777" w:rsidR="005B24F2" w:rsidRPr="0072026B" w:rsidRDefault="005B24F2" w:rsidP="00EB204B">
            <w:pPr>
              <w:pStyle w:val="a4"/>
              <w:numPr>
                <w:ilvl w:val="0"/>
                <w:numId w:val="20"/>
              </w:numPr>
              <w:suppressAutoHyphens/>
              <w:spacing w:after="0" w:line="240" w:lineRule="exact"/>
              <w:ind w:leftChars="0"/>
              <w:contextualSpacing/>
              <w:rPr>
                <w:sz w:val="20"/>
              </w:rPr>
            </w:pPr>
            <w:r w:rsidRPr="0072026B">
              <w:rPr>
                <w:sz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3E001F8A" w14:textId="77777777" w:rsidR="005B24F2" w:rsidRPr="0072026B" w:rsidRDefault="005B24F2" w:rsidP="00EB204B">
            <w:pPr>
              <w:pStyle w:val="a4"/>
              <w:numPr>
                <w:ilvl w:val="0"/>
                <w:numId w:val="20"/>
              </w:numPr>
              <w:suppressAutoHyphens/>
              <w:spacing w:after="0" w:line="240" w:lineRule="exact"/>
              <w:ind w:leftChars="0"/>
              <w:contextualSpacing/>
              <w:rPr>
                <w:sz w:val="20"/>
              </w:rPr>
            </w:pPr>
            <w:r w:rsidRPr="0072026B">
              <w:rPr>
                <w:sz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5C6CC19" w14:textId="77777777" w:rsidR="005B24F2" w:rsidRPr="0072026B" w:rsidRDefault="005B24F2" w:rsidP="00EB204B">
            <w:pPr>
              <w:pStyle w:val="a4"/>
              <w:numPr>
                <w:ilvl w:val="0"/>
                <w:numId w:val="20"/>
              </w:numPr>
              <w:suppressAutoHyphens/>
              <w:spacing w:after="0" w:line="240" w:lineRule="exact"/>
              <w:ind w:leftChars="0"/>
              <w:contextualSpacing/>
              <w:rPr>
                <w:sz w:val="20"/>
              </w:rPr>
            </w:pPr>
            <w:r w:rsidRPr="0072026B">
              <w:rPr>
                <w:sz w:val="20"/>
              </w:rPr>
              <w:t>‘per CSI-RS resource set’ or ‘per CSI-RS resource’ is up to UE capability</w:t>
            </w:r>
          </w:p>
        </w:tc>
      </w:tr>
    </w:tbl>
    <w:p w14:paraId="05AAF3BE" w14:textId="77777777" w:rsidR="005B24F2" w:rsidRPr="00E36CAE" w:rsidRDefault="005B24F2" w:rsidP="00E36CAE">
      <w:pPr>
        <w:pStyle w:val="0Maintext"/>
        <w:spacing w:after="60" w:afterAutospacing="0"/>
        <w:rPr>
          <w:lang w:val="en-US"/>
        </w:rPr>
      </w:pPr>
    </w:p>
    <w:p w14:paraId="0A556D82" w14:textId="18E15B22" w:rsidR="005B24F2" w:rsidRDefault="005B24F2" w:rsidP="00E36CAE">
      <w:pPr>
        <w:pStyle w:val="0Maintext"/>
        <w:spacing w:after="60" w:afterAutospacing="0"/>
        <w:rPr>
          <w:lang w:val="en-US"/>
        </w:rPr>
      </w:pPr>
      <w:r w:rsidRPr="00E36CAE">
        <w:rPr>
          <w:rFonts w:hint="eastAsia"/>
          <w:lang w:val="en-US"/>
        </w:rPr>
        <w:t>As agreed, it is up to UE capabi</w:t>
      </w:r>
      <w:r w:rsidRPr="00E36CAE">
        <w:rPr>
          <w:lang w:val="en-US"/>
        </w:rPr>
        <w:t>lity whether applicable TCI state is configured per CSI-RS resource or CSI-RS resource set. In our perspective, per resource is more general way actually covering per resource set, and pre resource set is allowed to release more simplified UE operation. So we propose to define per resource set as default mode of UE operation claying easier UE operation:</w:t>
      </w:r>
    </w:p>
    <w:p w14:paraId="1871D68F" w14:textId="77777777" w:rsidR="00667781" w:rsidRPr="00E36CAE" w:rsidRDefault="00667781" w:rsidP="00E36CAE">
      <w:pPr>
        <w:pStyle w:val="0Maintext"/>
        <w:spacing w:after="60" w:afterAutospacing="0"/>
        <w:rPr>
          <w:lang w:val="en-US"/>
        </w:rPr>
      </w:pPr>
    </w:p>
    <w:p w14:paraId="3FB0A51F" w14:textId="50C7A3F9" w:rsidR="005B24F2" w:rsidRPr="0072026B" w:rsidRDefault="005B24F2" w:rsidP="005B24F2">
      <w:pPr>
        <w:tabs>
          <w:tab w:val="left" w:pos="3355"/>
        </w:tabs>
        <w:jc w:val="both"/>
        <w:rPr>
          <w:b/>
          <w:i/>
          <w:sz w:val="20"/>
        </w:rPr>
      </w:pPr>
      <w:r w:rsidRPr="0072026B">
        <w:rPr>
          <w:rFonts w:cs="바탕"/>
          <w:b/>
          <w:sz w:val="20"/>
          <w:u w:val="single"/>
          <w:lang w:val="en-US"/>
        </w:rPr>
        <w:t xml:space="preserve">Proposal </w:t>
      </w:r>
      <w:r w:rsidR="004D3EC5">
        <w:rPr>
          <w:rFonts w:cs="바탕"/>
          <w:b/>
          <w:sz w:val="20"/>
          <w:u w:val="single"/>
          <w:lang w:val="en-US"/>
        </w:rPr>
        <w:t>2-1-</w:t>
      </w:r>
      <w:r w:rsidRPr="0072026B">
        <w:rPr>
          <w:rFonts w:cs="바탕"/>
          <w:b/>
          <w:sz w:val="20"/>
          <w:u w:val="single"/>
          <w:lang w:val="en-US"/>
        </w:rPr>
        <w:t>3:</w:t>
      </w:r>
      <w:r w:rsidRPr="0072026B">
        <w:rPr>
          <w:b/>
          <w:i/>
          <w:sz w:val="20"/>
        </w:rPr>
        <w:t xml:space="preserve"> </w:t>
      </w:r>
      <w:r w:rsidRPr="0072026B">
        <w:rPr>
          <w:rFonts w:cs="바탕"/>
          <w:sz w:val="20"/>
          <w:lang w:val="en-US" w:eastAsia="ko-KR"/>
        </w:rPr>
        <w:t xml:space="preserve">As a default, applicable TCI state </w:t>
      </w:r>
      <w:proofErr w:type="gramStart"/>
      <w:r w:rsidRPr="0072026B">
        <w:rPr>
          <w:rFonts w:cs="바탕"/>
          <w:sz w:val="20"/>
          <w:lang w:val="en-US" w:eastAsia="ko-KR"/>
        </w:rPr>
        <w:t>is defined</w:t>
      </w:r>
      <w:proofErr w:type="gramEnd"/>
      <w:r w:rsidRPr="0072026B">
        <w:rPr>
          <w:rFonts w:cs="바탕"/>
          <w:sz w:val="20"/>
          <w:lang w:val="en-US" w:eastAsia="ko-KR"/>
        </w:rPr>
        <w:t xml:space="preserve"> per CSI-RS resource set. </w:t>
      </w:r>
    </w:p>
    <w:p w14:paraId="76BB6CE0" w14:textId="77777777" w:rsidR="005B24F2" w:rsidRPr="0072026B" w:rsidRDefault="005B24F2" w:rsidP="005B24F2">
      <w:pPr>
        <w:tabs>
          <w:tab w:val="left" w:pos="3355"/>
        </w:tabs>
        <w:jc w:val="both"/>
        <w:rPr>
          <w:sz w:val="20"/>
        </w:rPr>
      </w:pPr>
    </w:p>
    <w:p w14:paraId="0F4CCCAE" w14:textId="77777777" w:rsidR="005B24F2" w:rsidRPr="0072026B" w:rsidRDefault="005B24F2" w:rsidP="005B24F2">
      <w:pPr>
        <w:tabs>
          <w:tab w:val="left" w:pos="3355"/>
        </w:tabs>
        <w:jc w:val="both"/>
        <w:rPr>
          <w:b/>
          <w:sz w:val="20"/>
          <w:u w:val="single"/>
        </w:rPr>
      </w:pPr>
      <w:r w:rsidRPr="0072026B">
        <w:rPr>
          <w:b/>
          <w:sz w:val="20"/>
          <w:u w:val="single"/>
        </w:rPr>
        <w:t>Application of TCI state for CSI-RS</w:t>
      </w:r>
    </w:p>
    <w:p w14:paraId="270A2343" w14:textId="1CF23687" w:rsidR="005B24F2" w:rsidRPr="0072026B" w:rsidRDefault="005B24F2" w:rsidP="005B24F2">
      <w:pPr>
        <w:tabs>
          <w:tab w:val="left" w:pos="3355"/>
        </w:tabs>
        <w:jc w:val="both"/>
        <w:rPr>
          <w:sz w:val="20"/>
        </w:rPr>
      </w:pPr>
      <w:r w:rsidRPr="0072026B">
        <w:rPr>
          <w:rFonts w:hint="eastAsia"/>
          <w:sz w:val="20"/>
        </w:rPr>
        <w:t xml:space="preserve">As agreed </w:t>
      </w:r>
      <w:r w:rsidRPr="0072026B">
        <w:rPr>
          <w:sz w:val="20"/>
        </w:rPr>
        <w:t>in RAN1 #110b-e</w:t>
      </w:r>
      <w:r w:rsidR="0032199B">
        <w:rPr>
          <w:sz w:val="20"/>
        </w:rPr>
        <w:t xml:space="preserve"> [</w:t>
      </w:r>
      <w:r w:rsidR="002C4DFD">
        <w:rPr>
          <w:sz w:val="20"/>
        </w:rPr>
        <w:t>2</w:t>
      </w:r>
      <w:r w:rsidR="0032199B">
        <w:rPr>
          <w:sz w:val="20"/>
        </w:rPr>
        <w:t>]</w:t>
      </w:r>
      <w:r w:rsidRPr="0072026B">
        <w:rPr>
          <w:sz w:val="20"/>
        </w:rPr>
        <w:t xml:space="preserve">, we need new UE capability informing whether </w:t>
      </w:r>
      <w:proofErr w:type="gramStart"/>
      <w:r w:rsidRPr="0072026B">
        <w:rPr>
          <w:sz w:val="20"/>
        </w:rPr>
        <w:t>1</w:t>
      </w:r>
      <w:proofErr w:type="gramEnd"/>
      <w:r w:rsidRPr="0072026B">
        <w:rPr>
          <w:sz w:val="20"/>
        </w:rPr>
        <w:t xml:space="preserve"> or 2 joint TCI state can be applied for CJT. </w:t>
      </w:r>
    </w:p>
    <w:tbl>
      <w:tblPr>
        <w:tblStyle w:val="a6"/>
        <w:tblW w:w="0" w:type="auto"/>
        <w:tblLook w:val="04A0" w:firstRow="1" w:lastRow="0" w:firstColumn="1" w:lastColumn="0" w:noHBand="0" w:noVBand="1"/>
      </w:tblPr>
      <w:tblGrid>
        <w:gridCol w:w="9629"/>
      </w:tblGrid>
      <w:tr w:rsidR="005B24F2" w:rsidRPr="0072026B" w14:paraId="65F5D5D9" w14:textId="77777777" w:rsidTr="00663497">
        <w:tc>
          <w:tcPr>
            <w:tcW w:w="9631" w:type="dxa"/>
          </w:tcPr>
          <w:p w14:paraId="4AF786F3" w14:textId="77777777" w:rsidR="005B24F2" w:rsidRPr="0072026B" w:rsidRDefault="005B24F2" w:rsidP="00663497">
            <w:pPr>
              <w:spacing w:after="0"/>
              <w:jc w:val="both"/>
              <w:rPr>
                <w:rFonts w:cs="Times"/>
                <w:b/>
                <w:bCs/>
                <w:color w:val="000000"/>
                <w:sz w:val="20"/>
                <w:highlight w:val="green"/>
                <w:lang w:eastAsia="zh-TW"/>
              </w:rPr>
            </w:pPr>
            <w:r w:rsidRPr="0072026B">
              <w:rPr>
                <w:rFonts w:cs="Times"/>
                <w:b/>
                <w:bCs/>
                <w:color w:val="000000"/>
                <w:sz w:val="20"/>
                <w:highlight w:val="green"/>
                <w:lang w:eastAsia="zh-TW"/>
              </w:rPr>
              <w:t>Agreement</w:t>
            </w:r>
          </w:p>
          <w:p w14:paraId="1500E84E" w14:textId="77777777" w:rsidR="005B24F2" w:rsidRPr="0072026B" w:rsidRDefault="005B24F2" w:rsidP="00663497">
            <w:pPr>
              <w:spacing w:after="0"/>
              <w:jc w:val="both"/>
              <w:rPr>
                <w:sz w:val="20"/>
                <w:lang w:eastAsia="zh-TW"/>
              </w:rPr>
            </w:pPr>
            <w:r w:rsidRPr="0072026B">
              <w:rPr>
                <w:sz w:val="20"/>
                <w:lang w:eastAsia="zh-TW"/>
              </w:rPr>
              <w:t>On unified TCI framework extension, up to 2 joint TCI states can be indicated by MAC-CE/DCI and applied to CJT-based PDSCH reception (PDSCH-CJT) in a BWP/CC configured with joint DL/UL TCI mode</w:t>
            </w:r>
          </w:p>
          <w:p w14:paraId="5EDCAB83" w14:textId="77777777" w:rsidR="005B24F2" w:rsidRPr="0072026B" w:rsidRDefault="005B24F2" w:rsidP="00EB204B">
            <w:pPr>
              <w:pStyle w:val="a4"/>
              <w:numPr>
                <w:ilvl w:val="0"/>
                <w:numId w:val="21"/>
              </w:numPr>
              <w:suppressAutoHyphens/>
              <w:spacing w:after="0"/>
              <w:ind w:leftChars="0"/>
              <w:contextualSpacing/>
              <w:jc w:val="both"/>
              <w:rPr>
                <w:rFonts w:cs="Times"/>
                <w:color w:val="000000"/>
                <w:sz w:val="20"/>
              </w:rPr>
            </w:pPr>
            <w:r w:rsidRPr="0072026B">
              <w:rPr>
                <w:rFonts w:cs="Times"/>
                <w:color w:val="000000"/>
                <w:sz w:val="20"/>
              </w:rPr>
              <w:t>Support of 1 or 2 indicated joint TCI states for PDSCH-CJT is up to UE capability</w:t>
            </w:r>
          </w:p>
          <w:p w14:paraId="52AC9CC0" w14:textId="77777777" w:rsidR="005B24F2" w:rsidRPr="0072026B" w:rsidRDefault="005B24F2" w:rsidP="00EB204B">
            <w:pPr>
              <w:pStyle w:val="a4"/>
              <w:numPr>
                <w:ilvl w:val="0"/>
                <w:numId w:val="21"/>
              </w:numPr>
              <w:suppressAutoHyphens/>
              <w:spacing w:after="0"/>
              <w:ind w:leftChars="0"/>
              <w:contextualSpacing/>
              <w:jc w:val="both"/>
              <w:rPr>
                <w:rFonts w:cs="Times"/>
                <w:color w:val="000000"/>
                <w:sz w:val="20"/>
              </w:rPr>
            </w:pPr>
            <w:r w:rsidRPr="0072026B">
              <w:rPr>
                <w:rFonts w:cs="Times"/>
                <w:color w:val="000000"/>
                <w:sz w:val="20"/>
              </w:rPr>
              <w:t>FFS: QCL type(s)/assumption(s) of the indicated joint TCI state(s) applied to PDSCH-CJT </w:t>
            </w:r>
          </w:p>
          <w:p w14:paraId="43065BA0" w14:textId="77777777" w:rsidR="005B24F2" w:rsidRPr="0072026B" w:rsidRDefault="005B24F2" w:rsidP="00EB204B">
            <w:pPr>
              <w:pStyle w:val="a4"/>
              <w:numPr>
                <w:ilvl w:val="0"/>
                <w:numId w:val="21"/>
              </w:numPr>
              <w:suppressAutoHyphens/>
              <w:spacing w:after="0"/>
              <w:ind w:leftChars="0"/>
              <w:contextualSpacing/>
              <w:jc w:val="both"/>
              <w:rPr>
                <w:sz w:val="20"/>
              </w:rPr>
            </w:pPr>
            <w:r w:rsidRPr="0072026B">
              <w:rPr>
                <w:rFonts w:cs="Times"/>
                <w:color w:val="000000"/>
                <w:sz w:val="20"/>
              </w:rPr>
              <w:t>Note: On how to inform UE to apply which indicated joint TCI state(s) to target channel(s)/signal(s) in the BWP/CC, it is discussed individually in AI 9.1.1.1</w:t>
            </w:r>
          </w:p>
        </w:tc>
      </w:tr>
    </w:tbl>
    <w:p w14:paraId="0F034DD2" w14:textId="77777777" w:rsidR="00667781" w:rsidRDefault="00667781" w:rsidP="00667781">
      <w:pPr>
        <w:pStyle w:val="0Maintext"/>
        <w:spacing w:after="60" w:afterAutospacing="0"/>
        <w:rPr>
          <w:lang w:val="en-US"/>
        </w:rPr>
      </w:pPr>
    </w:p>
    <w:p w14:paraId="339AB8F1" w14:textId="4F5881EF" w:rsidR="005B24F2" w:rsidRPr="00667781" w:rsidRDefault="005B24F2" w:rsidP="00667781">
      <w:pPr>
        <w:pStyle w:val="0Maintext"/>
        <w:spacing w:after="60" w:afterAutospacing="0"/>
        <w:rPr>
          <w:lang w:val="en-US"/>
        </w:rPr>
      </w:pPr>
      <w:r w:rsidRPr="00667781">
        <w:rPr>
          <w:rFonts w:hint="eastAsia"/>
          <w:lang w:val="en-US"/>
        </w:rPr>
        <w:t xml:space="preserve">In the discussion, RAN1 defined alternative on how UE understand the indicated TCI state, and it seems supporting of two TCI states should be the </w:t>
      </w:r>
      <w:r w:rsidRPr="00667781">
        <w:rPr>
          <w:lang w:val="en-US"/>
        </w:rPr>
        <w:t>major case</w:t>
      </w:r>
      <w:r w:rsidR="0032199B">
        <w:rPr>
          <w:lang w:val="en-US"/>
        </w:rPr>
        <w:t xml:space="preserve"> [</w:t>
      </w:r>
      <w:r w:rsidR="002C4DFD">
        <w:rPr>
          <w:lang w:val="en-US"/>
        </w:rPr>
        <w:t>3</w:t>
      </w:r>
      <w:r w:rsidR="0032199B">
        <w:rPr>
          <w:lang w:val="en-US"/>
        </w:rPr>
        <w:t>]</w:t>
      </w:r>
      <w:r w:rsidRPr="00667781">
        <w:rPr>
          <w:lang w:val="en-US"/>
        </w:rPr>
        <w:t>:</w:t>
      </w:r>
    </w:p>
    <w:tbl>
      <w:tblPr>
        <w:tblStyle w:val="a6"/>
        <w:tblW w:w="0" w:type="auto"/>
        <w:tblLook w:val="04A0" w:firstRow="1" w:lastRow="0" w:firstColumn="1" w:lastColumn="0" w:noHBand="0" w:noVBand="1"/>
      </w:tblPr>
      <w:tblGrid>
        <w:gridCol w:w="9629"/>
      </w:tblGrid>
      <w:tr w:rsidR="005B24F2" w:rsidRPr="0072026B" w14:paraId="2E8CD325" w14:textId="77777777" w:rsidTr="00663497">
        <w:tc>
          <w:tcPr>
            <w:tcW w:w="9631" w:type="dxa"/>
          </w:tcPr>
          <w:p w14:paraId="51B5CEF1" w14:textId="77777777" w:rsidR="005B24F2" w:rsidRPr="0072026B" w:rsidRDefault="005B24F2" w:rsidP="00663497">
            <w:pPr>
              <w:spacing w:after="0"/>
              <w:jc w:val="both"/>
              <w:rPr>
                <w:rFonts w:cs="Times"/>
                <w:b/>
                <w:bCs/>
                <w:color w:val="000000"/>
                <w:sz w:val="20"/>
                <w:highlight w:val="green"/>
              </w:rPr>
            </w:pPr>
            <w:r w:rsidRPr="0072026B">
              <w:rPr>
                <w:rFonts w:cs="Times"/>
                <w:b/>
                <w:bCs/>
                <w:color w:val="000000"/>
                <w:sz w:val="20"/>
                <w:highlight w:val="green"/>
              </w:rPr>
              <w:t>Agreement</w:t>
            </w:r>
          </w:p>
          <w:p w14:paraId="46D0C1C7" w14:textId="77777777" w:rsidR="005B24F2" w:rsidRPr="0072026B" w:rsidRDefault="005B24F2" w:rsidP="00663497">
            <w:pPr>
              <w:spacing w:after="0"/>
              <w:jc w:val="both"/>
              <w:rPr>
                <w:rFonts w:cs="Times"/>
                <w:color w:val="000000"/>
                <w:sz w:val="20"/>
              </w:rPr>
            </w:pPr>
            <w:r w:rsidRPr="0072026B">
              <w:rPr>
                <w:rFonts w:cs="Times"/>
                <w:color w:val="000000"/>
                <w:sz w:val="20"/>
              </w:rPr>
              <w:t>On unified TCI framework extension, down-select at least one of the following alternatives for PDSCH-CJT applying both indicated joint TCI states (if the UE supports two indicated joint/DL states for PDSCH-CJT):</w:t>
            </w:r>
          </w:p>
          <w:p w14:paraId="51A6BB0B" w14:textId="77777777" w:rsidR="005B24F2" w:rsidRPr="0072026B" w:rsidRDefault="005B24F2" w:rsidP="00EB204B">
            <w:pPr>
              <w:numPr>
                <w:ilvl w:val="0"/>
                <w:numId w:val="22"/>
              </w:numPr>
              <w:spacing w:after="0" w:line="252" w:lineRule="auto"/>
              <w:ind w:left="709" w:hanging="283"/>
              <w:contextualSpacing/>
              <w:rPr>
                <w:rFonts w:cs="Times"/>
                <w:color w:val="000000"/>
                <w:sz w:val="20"/>
              </w:rPr>
            </w:pPr>
            <w:r w:rsidRPr="0072026B">
              <w:rPr>
                <w:rFonts w:cs="Times"/>
                <w:color w:val="000000"/>
                <w:sz w:val="20"/>
              </w:rPr>
              <w:t xml:space="preserve">Alt1: PDSCH DMRS port(s) is </w:t>
            </w:r>
            <w:proofErr w:type="spellStart"/>
            <w:r w:rsidRPr="0072026B">
              <w:rPr>
                <w:rFonts w:cs="Times"/>
                <w:color w:val="000000"/>
                <w:sz w:val="20"/>
              </w:rPr>
              <w:t>QCLed</w:t>
            </w:r>
            <w:proofErr w:type="spellEnd"/>
            <w:r w:rsidRPr="0072026B">
              <w:rPr>
                <w:rFonts w:cs="Times"/>
                <w:color w:val="000000"/>
                <w:sz w:val="20"/>
              </w:rPr>
              <w:t xml:space="preserve"> with the DL RSs of both indicated joint TCI states with respect to QCL-</w:t>
            </w:r>
            <w:proofErr w:type="spellStart"/>
            <w:r w:rsidRPr="0072026B">
              <w:rPr>
                <w:rFonts w:cs="Times"/>
                <w:color w:val="000000"/>
                <w:sz w:val="20"/>
              </w:rPr>
              <w:t>TypeA</w:t>
            </w:r>
            <w:proofErr w:type="spellEnd"/>
          </w:p>
          <w:p w14:paraId="04628757" w14:textId="77777777" w:rsidR="005B24F2" w:rsidRPr="0072026B" w:rsidRDefault="005B24F2" w:rsidP="00EB204B">
            <w:pPr>
              <w:numPr>
                <w:ilvl w:val="0"/>
                <w:numId w:val="22"/>
              </w:numPr>
              <w:spacing w:after="0" w:line="252" w:lineRule="auto"/>
              <w:ind w:left="709" w:hanging="283"/>
              <w:contextualSpacing/>
              <w:rPr>
                <w:rFonts w:cs="Times"/>
                <w:color w:val="000000"/>
                <w:sz w:val="20"/>
              </w:rPr>
            </w:pPr>
            <w:r w:rsidRPr="0072026B">
              <w:rPr>
                <w:rFonts w:cs="Times"/>
                <w:color w:val="000000"/>
                <w:sz w:val="20"/>
              </w:rPr>
              <w:t xml:space="preserve">Alt2: PDSCH DMRS port(s) is </w:t>
            </w:r>
            <w:proofErr w:type="spellStart"/>
            <w:r w:rsidRPr="0072026B">
              <w:rPr>
                <w:rFonts w:cs="Times"/>
                <w:color w:val="000000"/>
                <w:sz w:val="20"/>
              </w:rPr>
              <w:t>QCLed</w:t>
            </w:r>
            <w:proofErr w:type="spellEnd"/>
            <w:r w:rsidRPr="0072026B">
              <w:rPr>
                <w:rFonts w:cs="Times"/>
                <w:color w:val="000000"/>
                <w:sz w:val="20"/>
              </w:rPr>
              <w:t xml:space="preserve"> with the DL RSs of both indicated joint TCI states with respect to QCL-</w:t>
            </w:r>
            <w:proofErr w:type="spellStart"/>
            <w:r w:rsidRPr="0072026B">
              <w:rPr>
                <w:rFonts w:cs="Times"/>
                <w:color w:val="000000"/>
                <w:sz w:val="20"/>
              </w:rPr>
              <w:t>TypeA</w:t>
            </w:r>
            <w:proofErr w:type="spellEnd"/>
            <w:r w:rsidRPr="0072026B">
              <w:rPr>
                <w:rFonts w:cs="Times"/>
                <w:color w:val="000000"/>
                <w:sz w:val="20"/>
              </w:rPr>
              <w:t xml:space="preserve"> except for QCL parameters {Doppler shift, Doppler spread} of the second indicated joint TCI state</w:t>
            </w:r>
          </w:p>
          <w:p w14:paraId="52EECF20" w14:textId="77777777" w:rsidR="005B24F2" w:rsidRPr="0072026B" w:rsidRDefault="005B24F2" w:rsidP="00EB204B">
            <w:pPr>
              <w:numPr>
                <w:ilvl w:val="0"/>
                <w:numId w:val="22"/>
              </w:numPr>
              <w:spacing w:line="252" w:lineRule="auto"/>
              <w:ind w:left="709" w:hanging="283"/>
              <w:contextualSpacing/>
              <w:jc w:val="both"/>
              <w:rPr>
                <w:rFonts w:cs="Times"/>
                <w:color w:val="000000"/>
                <w:sz w:val="20"/>
              </w:rPr>
            </w:pPr>
            <w:r w:rsidRPr="0072026B">
              <w:rPr>
                <w:rFonts w:cs="Times"/>
                <w:color w:val="000000"/>
                <w:sz w:val="20"/>
              </w:rPr>
              <w:t xml:space="preserve">Alt3: PDSCH DMRS port(s) is </w:t>
            </w:r>
            <w:proofErr w:type="spellStart"/>
            <w:r w:rsidRPr="0072026B">
              <w:rPr>
                <w:rFonts w:cs="Times"/>
                <w:color w:val="000000"/>
                <w:sz w:val="20"/>
              </w:rPr>
              <w:t>QCLed</w:t>
            </w:r>
            <w:proofErr w:type="spellEnd"/>
            <w:r w:rsidRPr="0072026B">
              <w:rPr>
                <w:rFonts w:cs="Times"/>
                <w:color w:val="000000"/>
                <w:sz w:val="20"/>
              </w:rPr>
              <w:t xml:space="preserve"> with the DL RS of the first indicated joint TCI state with respect to QCL-</w:t>
            </w:r>
            <w:proofErr w:type="spellStart"/>
            <w:r w:rsidRPr="0072026B">
              <w:rPr>
                <w:rFonts w:cs="Times"/>
                <w:color w:val="000000"/>
                <w:sz w:val="20"/>
              </w:rPr>
              <w:t>TypeA</w:t>
            </w:r>
            <w:proofErr w:type="spellEnd"/>
            <w:r w:rsidRPr="0072026B">
              <w:rPr>
                <w:rFonts w:cs="Times"/>
                <w:color w:val="000000"/>
                <w:sz w:val="20"/>
              </w:rPr>
              <w:t xml:space="preserve"> and </w:t>
            </w:r>
            <w:proofErr w:type="spellStart"/>
            <w:r w:rsidRPr="0072026B">
              <w:rPr>
                <w:rFonts w:cs="Times"/>
                <w:color w:val="000000"/>
                <w:sz w:val="20"/>
              </w:rPr>
              <w:t>QCLed</w:t>
            </w:r>
            <w:proofErr w:type="spellEnd"/>
            <w:r w:rsidRPr="0072026B">
              <w:rPr>
                <w:rFonts w:cs="Times"/>
                <w:color w:val="000000"/>
                <w:sz w:val="20"/>
              </w:rPr>
              <w:t xml:space="preserve"> with the DL RS of the second indicated joint TCI state with respect to QCL-</w:t>
            </w:r>
            <w:proofErr w:type="spellStart"/>
            <w:r w:rsidRPr="0072026B">
              <w:rPr>
                <w:rFonts w:cs="Times"/>
                <w:color w:val="000000"/>
                <w:sz w:val="20"/>
              </w:rPr>
              <w:t>TypeB</w:t>
            </w:r>
            <w:proofErr w:type="spellEnd"/>
          </w:p>
        </w:tc>
      </w:tr>
    </w:tbl>
    <w:p w14:paraId="1C7BFF13" w14:textId="6240F00F" w:rsidR="005B24F2" w:rsidRDefault="005B24F2" w:rsidP="00667781">
      <w:pPr>
        <w:pStyle w:val="0Maintext"/>
        <w:spacing w:after="60" w:afterAutospacing="0"/>
        <w:rPr>
          <w:lang w:val="en-US"/>
        </w:rPr>
      </w:pPr>
      <w:r w:rsidRPr="00667781">
        <w:rPr>
          <w:rFonts w:hint="eastAsia"/>
          <w:lang w:val="en-US"/>
        </w:rPr>
        <w:t>So we propose to define support of 2 TCI states as default UE capability, if UE is supporting Rel-18 CJT</w:t>
      </w:r>
    </w:p>
    <w:p w14:paraId="70464D8E" w14:textId="77777777" w:rsidR="00667781" w:rsidRPr="00667781" w:rsidRDefault="00667781" w:rsidP="00667781">
      <w:pPr>
        <w:pStyle w:val="0Maintext"/>
        <w:spacing w:after="60" w:afterAutospacing="0"/>
        <w:rPr>
          <w:lang w:val="en-US"/>
        </w:rPr>
      </w:pPr>
    </w:p>
    <w:p w14:paraId="6832ED64" w14:textId="5B5B9583" w:rsidR="005B24F2" w:rsidRPr="0072026B" w:rsidRDefault="005B24F2" w:rsidP="005B24F2">
      <w:pPr>
        <w:tabs>
          <w:tab w:val="left" w:pos="3355"/>
        </w:tabs>
        <w:jc w:val="both"/>
        <w:rPr>
          <w:rFonts w:cs="바탕"/>
          <w:sz w:val="20"/>
          <w:lang w:val="en-US" w:eastAsia="ko-KR"/>
        </w:rPr>
      </w:pPr>
      <w:r w:rsidRPr="0072026B">
        <w:rPr>
          <w:rFonts w:cs="바탕"/>
          <w:b/>
          <w:sz w:val="20"/>
          <w:u w:val="single"/>
          <w:lang w:val="en-US"/>
        </w:rPr>
        <w:t xml:space="preserve">Proposal </w:t>
      </w:r>
      <w:r w:rsidR="004D3EC5">
        <w:rPr>
          <w:rFonts w:cs="바탕"/>
          <w:b/>
          <w:sz w:val="20"/>
          <w:u w:val="single"/>
          <w:lang w:val="en-US"/>
        </w:rPr>
        <w:t>2-1-</w:t>
      </w:r>
      <w:r w:rsidRPr="0072026B">
        <w:rPr>
          <w:rFonts w:cs="바탕"/>
          <w:b/>
          <w:sz w:val="20"/>
          <w:u w:val="single"/>
          <w:lang w:val="en-US"/>
        </w:rPr>
        <w:t>4:</w:t>
      </w:r>
      <w:r w:rsidRPr="0072026B">
        <w:rPr>
          <w:b/>
          <w:i/>
          <w:sz w:val="20"/>
        </w:rPr>
        <w:t xml:space="preserve"> </w:t>
      </w:r>
      <w:r w:rsidRPr="0072026B">
        <w:rPr>
          <w:rFonts w:cs="바탕"/>
          <w:sz w:val="20"/>
          <w:lang w:val="en-US" w:eastAsia="ko-KR"/>
        </w:rPr>
        <w:t>Define UE capability support of Rel-18 CJT including number of supported TCI states for CJT</w:t>
      </w:r>
    </w:p>
    <w:p w14:paraId="04CA049A" w14:textId="77777777" w:rsidR="005B24F2" w:rsidRPr="0072026B" w:rsidRDefault="005B24F2" w:rsidP="00EB204B">
      <w:pPr>
        <w:pStyle w:val="a4"/>
        <w:numPr>
          <w:ilvl w:val="0"/>
          <w:numId w:val="18"/>
        </w:numPr>
        <w:tabs>
          <w:tab w:val="left" w:pos="3355"/>
        </w:tabs>
        <w:ind w:leftChars="0"/>
        <w:contextualSpacing/>
        <w:jc w:val="both"/>
        <w:rPr>
          <w:rFonts w:cs="바탕"/>
          <w:sz w:val="20"/>
          <w:lang w:val="en-US" w:eastAsia="ko-KR"/>
        </w:rPr>
      </w:pPr>
      <w:r w:rsidRPr="0072026B">
        <w:rPr>
          <w:rFonts w:cs="바탕" w:hint="eastAsia"/>
          <w:sz w:val="20"/>
          <w:lang w:val="en-US" w:eastAsia="ko-KR"/>
        </w:rPr>
        <w:t>If number of supported TCI state is not reported, network assumes 2 TCI states as UE</w:t>
      </w:r>
      <w:r w:rsidRPr="0072026B">
        <w:rPr>
          <w:rFonts w:cs="바탕"/>
          <w:sz w:val="20"/>
          <w:lang w:val="en-US" w:eastAsia="ko-KR"/>
        </w:rPr>
        <w:t>’s support</w:t>
      </w:r>
    </w:p>
    <w:p w14:paraId="551F314E" w14:textId="77777777" w:rsidR="005B24F2" w:rsidRPr="0072026B" w:rsidRDefault="005B24F2" w:rsidP="005B24F2">
      <w:pPr>
        <w:tabs>
          <w:tab w:val="left" w:pos="3355"/>
        </w:tabs>
        <w:jc w:val="both"/>
        <w:rPr>
          <w:sz w:val="20"/>
        </w:rPr>
      </w:pPr>
    </w:p>
    <w:p w14:paraId="28B3615E" w14:textId="30933698" w:rsidR="005B24F2" w:rsidRDefault="005B24F2" w:rsidP="00667781">
      <w:pPr>
        <w:pStyle w:val="0Maintext"/>
        <w:spacing w:after="60" w:afterAutospacing="0"/>
        <w:rPr>
          <w:lang w:val="en-US"/>
        </w:rPr>
      </w:pPr>
      <w:r w:rsidRPr="00667781">
        <w:rPr>
          <w:rFonts w:hint="eastAsia"/>
          <w:lang w:val="en-US"/>
        </w:rPr>
        <w:lastRenderedPageBreak/>
        <w:t xml:space="preserve">Though RAN1 keeps </w:t>
      </w:r>
      <w:r w:rsidRPr="00667781">
        <w:rPr>
          <w:lang w:val="en-US"/>
        </w:rPr>
        <w:t>discussion</w:t>
      </w:r>
      <w:r w:rsidRPr="00667781">
        <w:rPr>
          <w:rFonts w:hint="eastAsia"/>
          <w:lang w:val="en-US"/>
        </w:rPr>
        <w:t xml:space="preserve"> </w:t>
      </w:r>
      <w:r w:rsidRPr="00667781">
        <w:rPr>
          <w:lang w:val="en-US"/>
        </w:rPr>
        <w:t>for the down-selection of the alternative above, it seems companies still have diverse preference. As a compromise, RAN1 may support all of the alternatives as UE’s capability, and discuss whether one of the alternative is defined as a default UE capabilit</w:t>
      </w:r>
      <w:r w:rsidR="00667781">
        <w:rPr>
          <w:lang w:val="en-US"/>
        </w:rPr>
        <w:t>y.</w:t>
      </w:r>
    </w:p>
    <w:p w14:paraId="37EDF0A5" w14:textId="77777777" w:rsidR="00667781" w:rsidRPr="00667781" w:rsidRDefault="00667781" w:rsidP="00667781">
      <w:pPr>
        <w:pStyle w:val="0Maintext"/>
        <w:spacing w:after="60" w:afterAutospacing="0"/>
        <w:ind w:firstLine="0"/>
        <w:rPr>
          <w:lang w:val="en-US"/>
        </w:rPr>
      </w:pPr>
    </w:p>
    <w:p w14:paraId="32FB7956" w14:textId="4EF4AD04" w:rsidR="005B24F2" w:rsidRPr="0072026B" w:rsidRDefault="005B24F2" w:rsidP="005B24F2">
      <w:pPr>
        <w:tabs>
          <w:tab w:val="left" w:pos="3355"/>
        </w:tabs>
        <w:jc w:val="both"/>
        <w:rPr>
          <w:rFonts w:cs="바탕"/>
          <w:sz w:val="20"/>
          <w:lang w:val="en-US" w:eastAsia="ko-KR"/>
        </w:rPr>
      </w:pPr>
      <w:r w:rsidRPr="0072026B">
        <w:rPr>
          <w:rFonts w:cs="바탕" w:hint="eastAsia"/>
          <w:b/>
          <w:sz w:val="20"/>
          <w:u w:val="single"/>
          <w:lang w:val="en-US"/>
        </w:rPr>
        <w:t xml:space="preserve">Proposal </w:t>
      </w:r>
      <w:r w:rsidR="004D3EC5">
        <w:rPr>
          <w:rFonts w:cs="바탕"/>
          <w:b/>
          <w:sz w:val="20"/>
          <w:u w:val="single"/>
          <w:lang w:val="en-US"/>
        </w:rPr>
        <w:t>2-1-</w:t>
      </w:r>
      <w:r w:rsidRPr="0072026B">
        <w:rPr>
          <w:rFonts w:cs="바탕" w:hint="eastAsia"/>
          <w:b/>
          <w:sz w:val="20"/>
          <w:u w:val="single"/>
          <w:lang w:val="en-US"/>
        </w:rPr>
        <w:t>5:</w:t>
      </w:r>
      <w:r w:rsidRPr="0072026B">
        <w:rPr>
          <w:rFonts w:hint="eastAsia"/>
          <w:b/>
          <w:i/>
          <w:sz w:val="20"/>
        </w:rPr>
        <w:t xml:space="preserve"> </w:t>
      </w:r>
      <w:r w:rsidRPr="0072026B">
        <w:rPr>
          <w:rFonts w:cs="바탕"/>
          <w:sz w:val="20"/>
          <w:lang w:val="en-US" w:eastAsia="ko-KR"/>
        </w:rPr>
        <w:t>Support all of 3 listed alternatives on how UE applies QCL of indicated two TCI states for CJT operation but depends on UE capability</w:t>
      </w:r>
    </w:p>
    <w:p w14:paraId="68BC145A" w14:textId="347DA103" w:rsidR="00FA43F9" w:rsidRPr="0072026B" w:rsidRDefault="00FA43F9" w:rsidP="00FA43F9">
      <w:pPr>
        <w:rPr>
          <w:sz w:val="20"/>
          <w:lang w:eastAsia="ko-KR"/>
        </w:rPr>
      </w:pPr>
    </w:p>
    <w:p w14:paraId="7E7FB91C" w14:textId="10679AAD" w:rsidR="00F52865" w:rsidRPr="00F52865" w:rsidRDefault="00F52865" w:rsidP="00F52865">
      <w:pPr>
        <w:pStyle w:val="2"/>
        <w:numPr>
          <w:ilvl w:val="1"/>
          <w:numId w:val="2"/>
        </w:numPr>
        <w:rPr>
          <w:sz w:val="28"/>
          <w:szCs w:val="28"/>
          <w:lang w:val="en-US"/>
        </w:rPr>
      </w:pPr>
      <w:r w:rsidRPr="00F52865">
        <w:rPr>
          <w:sz w:val="28"/>
          <w:szCs w:val="28"/>
          <w:lang w:val="en-US"/>
        </w:rPr>
        <w:t>Two TAs for multi-DCI</w:t>
      </w:r>
    </w:p>
    <w:p w14:paraId="0EAA5604" w14:textId="77777777" w:rsidR="00460A4F" w:rsidRPr="00460A4F" w:rsidRDefault="00460A4F" w:rsidP="00460A4F">
      <w:pPr>
        <w:tabs>
          <w:tab w:val="left" w:pos="3355"/>
        </w:tabs>
        <w:jc w:val="both"/>
        <w:rPr>
          <w:b/>
          <w:sz w:val="20"/>
          <w:u w:val="single"/>
        </w:rPr>
      </w:pPr>
      <w:r w:rsidRPr="00460A4F">
        <w:rPr>
          <w:rFonts w:hint="eastAsia"/>
          <w:b/>
          <w:sz w:val="20"/>
          <w:u w:val="single"/>
        </w:rPr>
        <w:t xml:space="preserve">Reference timing </w:t>
      </w:r>
    </w:p>
    <w:p w14:paraId="5B121565" w14:textId="7E9FCA74" w:rsidR="00460A4F" w:rsidRPr="00667781" w:rsidRDefault="00460A4F" w:rsidP="00667781">
      <w:pPr>
        <w:pStyle w:val="0Maintext"/>
        <w:spacing w:after="60" w:afterAutospacing="0"/>
        <w:rPr>
          <w:lang w:val="en-US"/>
        </w:rPr>
      </w:pPr>
      <w:r w:rsidRPr="00667781">
        <w:rPr>
          <w:lang w:val="en-US"/>
        </w:rPr>
        <w:t xml:space="preserve">For the number of reference timing, </w:t>
      </w:r>
      <w:r w:rsidRPr="00667781">
        <w:rPr>
          <w:rFonts w:hint="eastAsia"/>
          <w:lang w:val="en-US"/>
        </w:rPr>
        <w:t xml:space="preserve">two </w:t>
      </w:r>
      <w:r w:rsidRPr="00667781">
        <w:rPr>
          <w:lang w:val="en-US"/>
        </w:rPr>
        <w:t>alternatives were agreed</w:t>
      </w:r>
      <w:r w:rsidR="0032199B">
        <w:rPr>
          <w:lang w:val="en-US"/>
        </w:rPr>
        <w:t xml:space="preserve"> [</w:t>
      </w:r>
      <w:r w:rsidR="002C4DFD">
        <w:rPr>
          <w:lang w:val="en-US"/>
        </w:rPr>
        <w:t>6</w:t>
      </w:r>
      <w:r w:rsidR="0032199B">
        <w:rPr>
          <w:lang w:val="en-US"/>
        </w:rPr>
        <w:t>]</w:t>
      </w:r>
      <w:r w:rsidRPr="00667781">
        <w:rPr>
          <w:lang w:val="en-US"/>
        </w:rPr>
        <w:t xml:space="preserve"> and alt 1 was final down selection</w:t>
      </w:r>
      <w:r w:rsidR="0032199B">
        <w:rPr>
          <w:lang w:val="en-US"/>
        </w:rPr>
        <w:t xml:space="preserve"> [</w:t>
      </w:r>
      <w:r w:rsidR="002C4DFD">
        <w:rPr>
          <w:lang w:val="en-US"/>
        </w:rPr>
        <w:t>2</w:t>
      </w:r>
      <w:r w:rsidR="0032199B">
        <w:rPr>
          <w:lang w:val="en-US"/>
        </w:rPr>
        <w:t>]</w:t>
      </w:r>
      <w:r w:rsidRPr="00667781">
        <w:rPr>
          <w:lang w:val="en-US"/>
        </w:rPr>
        <w:t xml:space="preserve"> </w:t>
      </w:r>
    </w:p>
    <w:tbl>
      <w:tblPr>
        <w:tblStyle w:val="a6"/>
        <w:tblW w:w="0" w:type="auto"/>
        <w:tblLook w:val="04A0" w:firstRow="1" w:lastRow="0" w:firstColumn="1" w:lastColumn="0" w:noHBand="0" w:noVBand="1"/>
      </w:tblPr>
      <w:tblGrid>
        <w:gridCol w:w="9629"/>
      </w:tblGrid>
      <w:tr w:rsidR="00460A4F" w:rsidRPr="00460A4F" w14:paraId="63313790" w14:textId="77777777" w:rsidTr="00663497">
        <w:tc>
          <w:tcPr>
            <w:tcW w:w="9631" w:type="dxa"/>
          </w:tcPr>
          <w:p w14:paraId="5FCBA34C" w14:textId="77777777" w:rsidR="00460A4F" w:rsidRPr="00460A4F" w:rsidRDefault="00460A4F" w:rsidP="00663497">
            <w:pPr>
              <w:spacing w:after="0"/>
              <w:rPr>
                <w:rFonts w:cs="Times"/>
                <w:b/>
                <w:bCs/>
                <w:sz w:val="20"/>
                <w:highlight w:val="green"/>
                <w:lang w:eastAsia="x-none"/>
              </w:rPr>
            </w:pPr>
            <w:r w:rsidRPr="00460A4F">
              <w:rPr>
                <w:rFonts w:cs="Times"/>
                <w:b/>
                <w:bCs/>
                <w:sz w:val="20"/>
                <w:highlight w:val="green"/>
                <w:lang w:eastAsia="x-none"/>
              </w:rPr>
              <w:t>Agreement</w:t>
            </w:r>
          </w:p>
          <w:p w14:paraId="2244921F" w14:textId="77777777" w:rsidR="00460A4F" w:rsidRPr="00460A4F" w:rsidRDefault="00460A4F" w:rsidP="00663497">
            <w:pPr>
              <w:spacing w:after="0"/>
              <w:jc w:val="both"/>
              <w:rPr>
                <w:rFonts w:cs="Times"/>
                <w:sz w:val="20"/>
              </w:rPr>
            </w:pPr>
            <w:r w:rsidRPr="00460A4F">
              <w:rPr>
                <w:rFonts w:cs="Times"/>
                <w:sz w:val="20"/>
              </w:rPr>
              <w:t>For multi-DCI multi-TRP operation with two TAs, study the following alternatives:</w:t>
            </w:r>
          </w:p>
          <w:p w14:paraId="3BA67E3D" w14:textId="77777777" w:rsidR="00460A4F" w:rsidRPr="00460A4F" w:rsidRDefault="00460A4F" w:rsidP="00EB204B">
            <w:pPr>
              <w:pStyle w:val="a4"/>
              <w:numPr>
                <w:ilvl w:val="0"/>
                <w:numId w:val="23"/>
              </w:numPr>
              <w:spacing w:after="0"/>
              <w:ind w:leftChars="0"/>
              <w:jc w:val="both"/>
              <w:rPr>
                <w:rFonts w:cs="Times"/>
                <w:sz w:val="20"/>
              </w:rPr>
            </w:pPr>
            <w:r w:rsidRPr="00460A4F">
              <w:rPr>
                <w:rFonts w:cs="Times"/>
                <w:sz w:val="20"/>
              </w:rPr>
              <w:t>Alt 1:  two reference timings are considered</w:t>
            </w:r>
          </w:p>
          <w:p w14:paraId="7D45AEDE" w14:textId="77777777" w:rsidR="00460A4F" w:rsidRPr="00460A4F" w:rsidRDefault="00460A4F" w:rsidP="00EB204B">
            <w:pPr>
              <w:pStyle w:val="a4"/>
              <w:numPr>
                <w:ilvl w:val="0"/>
                <w:numId w:val="23"/>
              </w:numPr>
              <w:spacing w:after="0"/>
              <w:ind w:leftChars="0"/>
              <w:jc w:val="both"/>
              <w:rPr>
                <w:rFonts w:cs="Times"/>
                <w:sz w:val="20"/>
              </w:rPr>
            </w:pPr>
            <w:r w:rsidRPr="00460A4F">
              <w:rPr>
                <w:rFonts w:cs="Times"/>
                <w:sz w:val="20"/>
              </w:rPr>
              <w:t>Alt 2:  one reference timing is considered</w:t>
            </w:r>
          </w:p>
          <w:p w14:paraId="75526A24" w14:textId="77777777" w:rsidR="00460A4F" w:rsidRPr="00460A4F" w:rsidRDefault="00460A4F" w:rsidP="00663497">
            <w:pPr>
              <w:spacing w:after="0"/>
              <w:jc w:val="both"/>
              <w:rPr>
                <w:rFonts w:cs="Times"/>
                <w:sz w:val="20"/>
              </w:rPr>
            </w:pPr>
            <w:r w:rsidRPr="00460A4F">
              <w:rPr>
                <w:rFonts w:cs="Times"/>
                <w:sz w:val="20"/>
              </w:rPr>
              <w:t xml:space="preserve">Note: reference timing above is the timing of the DL reception </w:t>
            </w:r>
          </w:p>
          <w:p w14:paraId="75BECBB4" w14:textId="77777777" w:rsidR="00460A4F" w:rsidRPr="00460A4F" w:rsidRDefault="00460A4F" w:rsidP="00663497">
            <w:pPr>
              <w:spacing w:after="0"/>
              <w:jc w:val="both"/>
              <w:rPr>
                <w:rFonts w:cs="Times"/>
                <w:sz w:val="20"/>
              </w:rPr>
            </w:pPr>
          </w:p>
          <w:p w14:paraId="3399B67F" w14:textId="77777777" w:rsidR="00460A4F" w:rsidRPr="00460A4F" w:rsidRDefault="00460A4F" w:rsidP="00663497">
            <w:pPr>
              <w:spacing w:after="0"/>
              <w:jc w:val="both"/>
              <w:rPr>
                <w:rFonts w:cs="Times"/>
                <w:b/>
                <w:bCs/>
                <w:iCs/>
                <w:sz w:val="20"/>
                <w:highlight w:val="green"/>
              </w:rPr>
            </w:pPr>
            <w:r w:rsidRPr="00460A4F">
              <w:rPr>
                <w:rFonts w:cs="Times"/>
                <w:b/>
                <w:bCs/>
                <w:iCs/>
                <w:sz w:val="20"/>
                <w:highlight w:val="green"/>
              </w:rPr>
              <w:t>Agreement</w:t>
            </w:r>
          </w:p>
          <w:p w14:paraId="2AFAF497" w14:textId="77777777" w:rsidR="00460A4F" w:rsidRPr="00460A4F" w:rsidRDefault="00460A4F" w:rsidP="00663497">
            <w:pPr>
              <w:spacing w:after="0"/>
              <w:jc w:val="both"/>
              <w:rPr>
                <w:rFonts w:cs="Times"/>
                <w:iCs/>
                <w:sz w:val="20"/>
              </w:rPr>
            </w:pPr>
            <w:r w:rsidRPr="00460A4F">
              <w:rPr>
                <w:rFonts w:cs="Times"/>
                <w:iCs/>
                <w:sz w:val="20"/>
              </w:rPr>
              <w:t>For multi-DCI multi-TRP operation with two TAs in a CC, two DL reference timings are supported where each DL reference timing is associated with one TAG</w:t>
            </w:r>
          </w:p>
          <w:p w14:paraId="7885FF26" w14:textId="77777777" w:rsidR="00460A4F" w:rsidRPr="00460A4F" w:rsidRDefault="00460A4F" w:rsidP="00EB204B">
            <w:pPr>
              <w:pStyle w:val="a4"/>
              <w:numPr>
                <w:ilvl w:val="0"/>
                <w:numId w:val="25"/>
              </w:numPr>
              <w:spacing w:after="0"/>
              <w:ind w:leftChars="0"/>
              <w:jc w:val="both"/>
              <w:rPr>
                <w:rFonts w:cs="Times"/>
                <w:iCs/>
                <w:sz w:val="20"/>
              </w:rPr>
            </w:pPr>
            <w:r w:rsidRPr="00460A4F">
              <w:rPr>
                <w:rFonts w:cs="Times"/>
                <w:iCs/>
                <w:sz w:val="20"/>
              </w:rPr>
              <w:t xml:space="preserve">baseline assumption is that the Rx timing difference between the two DL reference timings is no larger than CP length </w:t>
            </w:r>
          </w:p>
          <w:p w14:paraId="479A3AC8" w14:textId="77777777" w:rsidR="00460A4F" w:rsidRPr="00460A4F" w:rsidRDefault="00460A4F" w:rsidP="00EB204B">
            <w:pPr>
              <w:pStyle w:val="a4"/>
              <w:numPr>
                <w:ilvl w:val="0"/>
                <w:numId w:val="25"/>
              </w:numPr>
              <w:spacing w:after="0"/>
              <w:ind w:leftChars="0"/>
              <w:jc w:val="both"/>
              <w:rPr>
                <w:rFonts w:cs="Times"/>
                <w:iCs/>
                <w:sz w:val="20"/>
              </w:rPr>
            </w:pPr>
            <w:r w:rsidRPr="00460A4F">
              <w:rPr>
                <w:rFonts w:cs="Times"/>
                <w:iCs/>
                <w:sz w:val="20"/>
              </w:rPr>
              <w:t>as an optional UE capability, Rx timing difference between the two DL reference timings can be assumed to be larger than CP length</w:t>
            </w:r>
          </w:p>
          <w:p w14:paraId="02CDECBE" w14:textId="77777777" w:rsidR="00460A4F" w:rsidRPr="00460A4F" w:rsidRDefault="00460A4F" w:rsidP="00EB204B">
            <w:pPr>
              <w:pStyle w:val="a4"/>
              <w:numPr>
                <w:ilvl w:val="1"/>
                <w:numId w:val="25"/>
              </w:numPr>
              <w:spacing w:after="0"/>
              <w:ind w:leftChars="0"/>
              <w:jc w:val="both"/>
              <w:rPr>
                <w:rFonts w:cs="Times"/>
                <w:iCs/>
                <w:sz w:val="20"/>
              </w:rPr>
            </w:pPr>
            <w:r w:rsidRPr="00460A4F">
              <w:rPr>
                <w:rFonts w:cs="Times"/>
                <w:iCs/>
                <w:sz w:val="20"/>
              </w:rPr>
              <w:t>FFS: the maximum Rx timing difference (could be up to RAN4)</w:t>
            </w:r>
          </w:p>
          <w:p w14:paraId="30FFDF95" w14:textId="77777777" w:rsidR="00460A4F" w:rsidRPr="00460A4F" w:rsidRDefault="00460A4F" w:rsidP="00EB204B">
            <w:pPr>
              <w:pStyle w:val="a4"/>
              <w:numPr>
                <w:ilvl w:val="1"/>
                <w:numId w:val="25"/>
              </w:numPr>
              <w:spacing w:after="0"/>
              <w:ind w:leftChars="0"/>
              <w:jc w:val="both"/>
              <w:rPr>
                <w:sz w:val="20"/>
              </w:rPr>
            </w:pPr>
            <w:r w:rsidRPr="00460A4F">
              <w:rPr>
                <w:rFonts w:cs="Times"/>
                <w:iCs/>
                <w:sz w:val="20"/>
              </w:rPr>
              <w:t>Other than UE capability details and relevant configuration, no additional RAN1 specification enhancement specific for this case is expected</w:t>
            </w:r>
          </w:p>
        </w:tc>
      </w:tr>
    </w:tbl>
    <w:p w14:paraId="722D7763" w14:textId="77777777" w:rsidR="00460A4F" w:rsidRPr="00460A4F" w:rsidRDefault="00460A4F" w:rsidP="00460A4F">
      <w:pPr>
        <w:tabs>
          <w:tab w:val="left" w:pos="3355"/>
        </w:tabs>
        <w:jc w:val="both"/>
        <w:rPr>
          <w:sz w:val="20"/>
        </w:rPr>
      </w:pPr>
    </w:p>
    <w:p w14:paraId="5549F644" w14:textId="6CC7F398" w:rsidR="00460A4F" w:rsidRDefault="00460A4F" w:rsidP="00667781">
      <w:pPr>
        <w:pStyle w:val="0Maintext"/>
        <w:spacing w:after="60" w:afterAutospacing="0"/>
        <w:rPr>
          <w:lang w:val="en-US"/>
        </w:rPr>
      </w:pPr>
      <w:r w:rsidRPr="00667781">
        <w:rPr>
          <w:rFonts w:hint="eastAsia"/>
          <w:lang w:val="en-US"/>
        </w:rPr>
        <w:t xml:space="preserve">Therefore, we do not see there is a UE supporting only one reference timing while supporting </w:t>
      </w:r>
      <w:r w:rsidRPr="00667781">
        <w:rPr>
          <w:lang w:val="en-US"/>
        </w:rPr>
        <w:t>multiple TA for serving cell. We propose not to define separated UE capability on supported number of reference timing.</w:t>
      </w:r>
    </w:p>
    <w:p w14:paraId="4DD9056E" w14:textId="77777777" w:rsidR="00667781" w:rsidRDefault="00667781" w:rsidP="00667781">
      <w:pPr>
        <w:pStyle w:val="0Maintext"/>
        <w:spacing w:after="60" w:afterAutospacing="0"/>
        <w:rPr>
          <w:lang w:val="en-US"/>
        </w:rPr>
      </w:pPr>
    </w:p>
    <w:p w14:paraId="7CFF47E2" w14:textId="7936717A" w:rsidR="00460A4F" w:rsidRPr="00460A4F" w:rsidRDefault="00460A4F" w:rsidP="00460A4F">
      <w:pPr>
        <w:tabs>
          <w:tab w:val="left" w:pos="3355"/>
        </w:tabs>
        <w:jc w:val="both"/>
        <w:rPr>
          <w:rFonts w:cs="바탕"/>
          <w:sz w:val="20"/>
          <w:lang w:val="en-US" w:eastAsia="ko-KR"/>
        </w:rPr>
      </w:pPr>
      <w:r w:rsidRPr="00460A4F">
        <w:rPr>
          <w:rFonts w:cs="바탕"/>
          <w:b/>
          <w:sz w:val="20"/>
          <w:u w:val="single"/>
          <w:lang w:val="en-US"/>
        </w:rPr>
        <w:t xml:space="preserve">Proposal </w:t>
      </w:r>
      <w:r w:rsidR="004D3EC5">
        <w:rPr>
          <w:rFonts w:cs="바탕"/>
          <w:b/>
          <w:sz w:val="20"/>
          <w:u w:val="single"/>
          <w:lang w:val="en-US"/>
        </w:rPr>
        <w:t>2-2-1</w:t>
      </w:r>
      <w:r w:rsidRPr="00460A4F">
        <w:rPr>
          <w:rFonts w:cs="바탕"/>
          <w:b/>
          <w:sz w:val="20"/>
          <w:u w:val="single"/>
          <w:lang w:val="en-US"/>
        </w:rPr>
        <w:t>:</w:t>
      </w:r>
      <w:r w:rsidRPr="00460A4F">
        <w:rPr>
          <w:b/>
          <w:i/>
          <w:sz w:val="20"/>
        </w:rPr>
        <w:t xml:space="preserve"> </w:t>
      </w:r>
      <w:r w:rsidRPr="00460A4F">
        <w:rPr>
          <w:rFonts w:cs="바탕"/>
          <w:sz w:val="20"/>
          <w:lang w:val="en-US" w:eastAsia="ko-KR"/>
        </w:rPr>
        <w:t>RAN1 does not define separated UE capability on number of supported reference timing</w:t>
      </w:r>
    </w:p>
    <w:p w14:paraId="6875B0A5" w14:textId="77777777" w:rsidR="00460A4F" w:rsidRPr="00460A4F" w:rsidRDefault="00460A4F" w:rsidP="00EB204B">
      <w:pPr>
        <w:pStyle w:val="a4"/>
        <w:numPr>
          <w:ilvl w:val="0"/>
          <w:numId w:val="24"/>
        </w:numPr>
        <w:tabs>
          <w:tab w:val="left" w:pos="3355"/>
        </w:tabs>
        <w:ind w:leftChars="0"/>
        <w:contextualSpacing/>
        <w:jc w:val="both"/>
        <w:rPr>
          <w:b/>
          <w:i/>
          <w:sz w:val="20"/>
        </w:rPr>
      </w:pPr>
      <w:r w:rsidRPr="00460A4F">
        <w:rPr>
          <w:rFonts w:cs="바탕" w:hint="eastAsia"/>
          <w:sz w:val="20"/>
          <w:lang w:val="en-US" w:eastAsia="ko-KR"/>
        </w:rPr>
        <w:t xml:space="preserve">Network assumes two reference timing is </w:t>
      </w:r>
      <w:r w:rsidRPr="00460A4F">
        <w:rPr>
          <w:rFonts w:cs="바탕"/>
          <w:sz w:val="20"/>
          <w:lang w:val="en-US" w:eastAsia="ko-KR"/>
        </w:rPr>
        <w:t>supported</w:t>
      </w:r>
      <w:r w:rsidRPr="00460A4F">
        <w:rPr>
          <w:rFonts w:cs="바탕" w:hint="eastAsia"/>
          <w:sz w:val="20"/>
          <w:lang w:val="en-US" w:eastAsia="ko-KR"/>
        </w:rPr>
        <w:t xml:space="preserve"> </w:t>
      </w:r>
      <w:r w:rsidRPr="00460A4F">
        <w:rPr>
          <w:rFonts w:cs="바탕"/>
          <w:sz w:val="20"/>
          <w:lang w:val="en-US" w:eastAsia="ko-KR"/>
        </w:rPr>
        <w:t xml:space="preserve">for a UE reporting capability of multiple TA/TAG for serving cell. </w:t>
      </w:r>
    </w:p>
    <w:p w14:paraId="4400C665" w14:textId="77777777" w:rsidR="00667781" w:rsidRDefault="00667781" w:rsidP="00667781">
      <w:pPr>
        <w:pStyle w:val="0Maintext"/>
        <w:spacing w:after="60" w:afterAutospacing="0"/>
        <w:rPr>
          <w:lang w:val="en-US"/>
        </w:rPr>
      </w:pPr>
    </w:p>
    <w:p w14:paraId="465E7A46" w14:textId="19B22681" w:rsidR="00460A4F" w:rsidRDefault="00460A4F" w:rsidP="00667781">
      <w:pPr>
        <w:pStyle w:val="0Maintext"/>
        <w:spacing w:after="60" w:afterAutospacing="0"/>
        <w:rPr>
          <w:lang w:val="en-US"/>
        </w:rPr>
      </w:pPr>
      <w:r w:rsidRPr="00667781">
        <w:rPr>
          <w:rFonts w:hint="eastAsia"/>
          <w:lang w:val="en-US"/>
        </w:rPr>
        <w:t xml:space="preserve">As aligned </w:t>
      </w:r>
      <w:r w:rsidRPr="00667781">
        <w:rPr>
          <w:lang w:val="en-US"/>
        </w:rPr>
        <w:t>approach</w:t>
      </w:r>
      <w:r w:rsidRPr="00667781">
        <w:rPr>
          <w:rFonts w:hint="eastAsia"/>
          <w:lang w:val="en-US"/>
        </w:rPr>
        <w:t xml:space="preserve"> </w:t>
      </w:r>
      <w:r w:rsidRPr="00667781">
        <w:rPr>
          <w:lang w:val="en-US"/>
        </w:rPr>
        <w:t>with another agreement, we propose to define a new capability of supporting timing difference larger than CP. We also propose to define a default UE capability of not supporting timing difference large than CP.</w:t>
      </w:r>
    </w:p>
    <w:p w14:paraId="627BD8A9" w14:textId="77777777" w:rsidR="00667781" w:rsidRPr="00667781" w:rsidRDefault="00667781" w:rsidP="00667781">
      <w:pPr>
        <w:pStyle w:val="0Maintext"/>
        <w:spacing w:after="60" w:afterAutospacing="0"/>
        <w:rPr>
          <w:lang w:val="en-US"/>
        </w:rPr>
      </w:pPr>
    </w:p>
    <w:p w14:paraId="6D20ABBD" w14:textId="7661E23E" w:rsidR="00460A4F" w:rsidRPr="00460A4F" w:rsidRDefault="00460A4F" w:rsidP="00460A4F">
      <w:pPr>
        <w:tabs>
          <w:tab w:val="left" w:pos="3355"/>
        </w:tabs>
        <w:jc w:val="both"/>
        <w:rPr>
          <w:rFonts w:cs="바탕"/>
          <w:sz w:val="20"/>
          <w:lang w:val="en-US" w:eastAsia="ko-KR"/>
        </w:rPr>
      </w:pPr>
      <w:r w:rsidRPr="00460A4F">
        <w:rPr>
          <w:rFonts w:cs="바탕" w:hint="eastAsia"/>
          <w:b/>
          <w:sz w:val="20"/>
          <w:u w:val="single"/>
          <w:lang w:val="en-US"/>
        </w:rPr>
        <w:t xml:space="preserve">Proposal </w:t>
      </w:r>
      <w:r w:rsidR="004D3EC5">
        <w:rPr>
          <w:rFonts w:cs="바탕"/>
          <w:b/>
          <w:sz w:val="20"/>
          <w:u w:val="single"/>
          <w:lang w:val="en-US"/>
        </w:rPr>
        <w:t>2-2-</w:t>
      </w:r>
      <w:r w:rsidR="004D3EC5">
        <w:rPr>
          <w:rFonts w:cs="바탕"/>
          <w:b/>
          <w:sz w:val="20"/>
          <w:u w:val="single"/>
          <w:lang w:val="en-US"/>
        </w:rPr>
        <w:t>2</w:t>
      </w:r>
      <w:r w:rsidRPr="00460A4F">
        <w:rPr>
          <w:rFonts w:cs="바탕" w:hint="eastAsia"/>
          <w:b/>
          <w:sz w:val="20"/>
          <w:u w:val="single"/>
          <w:lang w:val="en-US"/>
        </w:rPr>
        <w:t>:</w:t>
      </w:r>
      <w:r w:rsidRPr="00460A4F">
        <w:rPr>
          <w:rFonts w:hint="eastAsia"/>
          <w:b/>
          <w:i/>
          <w:sz w:val="20"/>
        </w:rPr>
        <w:t xml:space="preserve"> </w:t>
      </w:r>
      <w:r w:rsidRPr="00460A4F">
        <w:rPr>
          <w:rFonts w:cs="바탕"/>
          <w:sz w:val="20"/>
          <w:lang w:val="en-US" w:eastAsia="ko-KR"/>
        </w:rPr>
        <w:t>Define a new UE capability of supporting Rx timing difference larger than CP</w:t>
      </w:r>
    </w:p>
    <w:p w14:paraId="19696E6B" w14:textId="77777777" w:rsidR="00460A4F" w:rsidRPr="00460A4F" w:rsidRDefault="00460A4F" w:rsidP="00EB204B">
      <w:pPr>
        <w:pStyle w:val="a4"/>
        <w:numPr>
          <w:ilvl w:val="0"/>
          <w:numId w:val="24"/>
        </w:numPr>
        <w:tabs>
          <w:tab w:val="left" w:pos="3355"/>
        </w:tabs>
        <w:ind w:leftChars="0"/>
        <w:contextualSpacing/>
        <w:jc w:val="both"/>
        <w:rPr>
          <w:rFonts w:cs="바탕"/>
          <w:sz w:val="20"/>
          <w:lang w:val="en-US" w:eastAsia="ko-KR"/>
        </w:rPr>
      </w:pPr>
      <w:r w:rsidRPr="00460A4F">
        <w:rPr>
          <w:rFonts w:cs="바탕"/>
          <w:sz w:val="20"/>
          <w:lang w:val="en-US" w:eastAsia="ko-KR"/>
        </w:rPr>
        <w:t>As a default, Rx timing difference larger than CP is not supported, if parameter is not reported</w:t>
      </w:r>
    </w:p>
    <w:p w14:paraId="038F88BE" w14:textId="77777777" w:rsidR="00F52865" w:rsidRPr="00FA43F9" w:rsidRDefault="00F52865" w:rsidP="00FA43F9">
      <w:pPr>
        <w:rPr>
          <w:lang w:val="en-US" w:eastAsia="ko-KR"/>
        </w:rPr>
      </w:pPr>
    </w:p>
    <w:p w14:paraId="3F4E37FB" w14:textId="770253A2" w:rsidR="00F52865" w:rsidRPr="00E2388A" w:rsidRDefault="00F52865" w:rsidP="00F52865">
      <w:pPr>
        <w:pStyle w:val="1"/>
        <w:tabs>
          <w:tab w:val="num" w:pos="0"/>
        </w:tabs>
        <w:spacing w:before="0" w:after="60"/>
        <w:ind w:left="799" w:hanging="799"/>
        <w:jc w:val="both"/>
        <w:rPr>
          <w:sz w:val="28"/>
          <w:szCs w:val="28"/>
          <w:lang w:val="en-US"/>
        </w:rPr>
      </w:pPr>
      <w:bookmarkStart w:id="3" w:name="_Toc131604770"/>
      <w:r w:rsidRPr="00F52865">
        <w:rPr>
          <w:sz w:val="28"/>
          <w:szCs w:val="28"/>
          <w:lang w:val="en-US"/>
        </w:rPr>
        <w:t>Reference signal enhancement</w:t>
      </w:r>
      <w:bookmarkEnd w:id="3"/>
    </w:p>
    <w:p w14:paraId="1C790737" w14:textId="77777777" w:rsidR="00B65CBA" w:rsidRDefault="00B65CBA" w:rsidP="00B65CBA">
      <w:pPr>
        <w:pStyle w:val="2"/>
        <w:numPr>
          <w:ilvl w:val="1"/>
          <w:numId w:val="2"/>
        </w:numPr>
        <w:rPr>
          <w:sz w:val="28"/>
          <w:szCs w:val="28"/>
          <w:lang w:val="en-US"/>
        </w:rPr>
      </w:pPr>
      <w:r w:rsidRPr="00F52865">
        <w:rPr>
          <w:sz w:val="28"/>
          <w:szCs w:val="28"/>
          <w:lang w:val="en-US"/>
        </w:rPr>
        <w:t>Increased number of orthogonal DMRS ports</w:t>
      </w:r>
      <w:r>
        <w:rPr>
          <w:sz w:val="28"/>
          <w:szCs w:val="28"/>
          <w:lang w:val="en-US"/>
        </w:rPr>
        <w:t xml:space="preserve"> (</w:t>
      </w:r>
      <w:r w:rsidRPr="00BD6983">
        <w:rPr>
          <w:sz w:val="28"/>
          <w:szCs w:val="28"/>
          <w:lang w:val="en-US"/>
        </w:rPr>
        <w:t>Including increasing orthogonal DMRS ports for UL</w:t>
      </w:r>
      <w:r>
        <w:rPr>
          <w:sz w:val="28"/>
          <w:szCs w:val="28"/>
          <w:lang w:val="en-US"/>
        </w:rPr>
        <w:t xml:space="preserve">/DL MU-MIMO and 8 </w:t>
      </w:r>
      <w:proofErr w:type="spellStart"/>
      <w:r>
        <w:rPr>
          <w:sz w:val="28"/>
          <w:szCs w:val="28"/>
          <w:lang w:val="en-US"/>
        </w:rPr>
        <w:t>Tx</w:t>
      </w:r>
      <w:proofErr w:type="spellEnd"/>
      <w:r>
        <w:rPr>
          <w:sz w:val="28"/>
          <w:szCs w:val="28"/>
          <w:lang w:val="en-US"/>
        </w:rPr>
        <w:t xml:space="preserve"> UL SU-MIMO)</w:t>
      </w:r>
    </w:p>
    <w:p w14:paraId="6A1681A0" w14:textId="77777777" w:rsidR="00B65CBA" w:rsidRDefault="00B65CBA" w:rsidP="00B65CBA">
      <w:pPr>
        <w:pStyle w:val="0Maintext"/>
        <w:spacing w:after="0" w:afterAutospacing="0"/>
        <w:rPr>
          <w:lang w:eastAsia="ko-KR"/>
        </w:rPr>
      </w:pPr>
    </w:p>
    <w:p w14:paraId="7C77BD40" w14:textId="77777777" w:rsidR="00B65CBA" w:rsidRPr="006461C3" w:rsidRDefault="00B65CBA" w:rsidP="00B65CBA">
      <w:pPr>
        <w:pStyle w:val="0Maintext"/>
        <w:spacing w:after="0" w:afterAutospacing="0"/>
        <w:rPr>
          <w:b/>
          <w:sz w:val="22"/>
          <w:u w:val="single"/>
          <w:lang w:eastAsia="ko-KR"/>
        </w:rPr>
      </w:pPr>
      <w:r w:rsidRPr="006461C3">
        <w:rPr>
          <w:rFonts w:hint="eastAsia"/>
          <w:b/>
          <w:sz w:val="22"/>
          <w:u w:val="single"/>
          <w:lang w:eastAsia="ko-KR"/>
        </w:rPr>
        <w:t>B</w:t>
      </w:r>
      <w:r w:rsidRPr="006461C3">
        <w:rPr>
          <w:b/>
          <w:sz w:val="22"/>
          <w:u w:val="single"/>
          <w:lang w:eastAsia="ko-KR"/>
        </w:rPr>
        <w:t xml:space="preserve">asic structure on Rel-18 DMRS </w:t>
      </w:r>
      <w:proofErr w:type="spellStart"/>
      <w:r w:rsidRPr="006461C3">
        <w:rPr>
          <w:b/>
          <w:sz w:val="22"/>
          <w:u w:val="single"/>
          <w:lang w:eastAsia="ko-KR"/>
        </w:rPr>
        <w:t>eType</w:t>
      </w:r>
      <w:proofErr w:type="spellEnd"/>
      <w:r w:rsidRPr="006461C3">
        <w:rPr>
          <w:b/>
          <w:sz w:val="22"/>
          <w:u w:val="single"/>
          <w:lang w:eastAsia="ko-KR"/>
        </w:rPr>
        <w:t>-I/II</w:t>
      </w:r>
    </w:p>
    <w:p w14:paraId="18A43032" w14:textId="77777777" w:rsidR="00B65CBA" w:rsidRDefault="00B65CBA" w:rsidP="00B65CBA">
      <w:pPr>
        <w:pStyle w:val="0Maintext"/>
        <w:spacing w:after="0" w:afterAutospacing="0"/>
        <w:rPr>
          <w:lang w:eastAsia="ko-KR"/>
        </w:rPr>
      </w:pPr>
      <w:r>
        <w:rPr>
          <w:lang w:eastAsia="ko-KR"/>
        </w:rPr>
        <w:lastRenderedPageBreak/>
        <w:t xml:space="preserve">Regarding increased number of orthogonal DMRS ports for UL/DL MU-MIMO, our view is that the basic structure of UE features for Rel-18 DMRS </w:t>
      </w:r>
      <w:proofErr w:type="spellStart"/>
      <w:r>
        <w:rPr>
          <w:lang w:eastAsia="ko-KR"/>
        </w:rPr>
        <w:t>eType</w:t>
      </w:r>
      <w:proofErr w:type="spellEnd"/>
      <w:r>
        <w:rPr>
          <w:lang w:eastAsia="ko-KR"/>
        </w:rPr>
        <w:t>-I/II could be started from the structure of Rel-15 DMRS Type-I/II considering pre-requisite, report granularity, the number of front-loaded DMRS symbols, the number of additional DMRS symbols, and/or supported DMRS types as follows.</w:t>
      </w:r>
    </w:p>
    <w:p w14:paraId="6DD9B006" w14:textId="77777777" w:rsidR="00B65CBA" w:rsidRPr="00BD6983" w:rsidRDefault="00B65CBA" w:rsidP="00B65CBA">
      <w:pPr>
        <w:spacing w:after="0"/>
        <w:rPr>
          <w:lang w:eastAsia="ko-KR"/>
        </w:rPr>
      </w:pPr>
    </w:p>
    <w:tbl>
      <w:tblPr>
        <w:tblStyle w:val="a6"/>
        <w:tblW w:w="10037" w:type="dxa"/>
        <w:tblLayout w:type="fixed"/>
        <w:tblLook w:val="04A0" w:firstRow="1" w:lastRow="0" w:firstColumn="1" w:lastColumn="0" w:noHBand="0" w:noVBand="1"/>
      </w:tblPr>
      <w:tblGrid>
        <w:gridCol w:w="562"/>
        <w:gridCol w:w="1560"/>
        <w:gridCol w:w="2409"/>
        <w:gridCol w:w="851"/>
        <w:gridCol w:w="1134"/>
        <w:gridCol w:w="1701"/>
        <w:gridCol w:w="1820"/>
      </w:tblGrid>
      <w:tr w:rsidR="00B65CBA" w:rsidRPr="00A34E76" w14:paraId="6E25A60E" w14:textId="77777777" w:rsidTr="00831C47">
        <w:tc>
          <w:tcPr>
            <w:tcW w:w="562" w:type="dxa"/>
          </w:tcPr>
          <w:p w14:paraId="5342C96B" w14:textId="77777777" w:rsidR="00B65CBA" w:rsidRPr="009D5BE8" w:rsidRDefault="00B65CBA" w:rsidP="008A0BBA">
            <w:pPr>
              <w:pStyle w:val="TAL"/>
              <w:rPr>
                <w:sz w:val="16"/>
              </w:rPr>
            </w:pPr>
            <w:r w:rsidRPr="009D5BE8">
              <w:rPr>
                <w:sz w:val="16"/>
              </w:rPr>
              <w:t>Index</w:t>
            </w:r>
          </w:p>
        </w:tc>
        <w:tc>
          <w:tcPr>
            <w:tcW w:w="1560" w:type="dxa"/>
          </w:tcPr>
          <w:p w14:paraId="4435F5CC" w14:textId="77777777" w:rsidR="00B65CBA" w:rsidRPr="009D5BE8" w:rsidRDefault="00B65CBA" w:rsidP="008A0BBA">
            <w:pPr>
              <w:pStyle w:val="TAL"/>
              <w:rPr>
                <w:rFonts w:eastAsia="맑은 고딕"/>
                <w:sz w:val="16"/>
                <w:lang w:eastAsia="ko-KR"/>
              </w:rPr>
            </w:pPr>
            <w:r w:rsidRPr="009D5BE8">
              <w:rPr>
                <w:rFonts w:eastAsia="맑은 고딕" w:hint="eastAsia"/>
                <w:sz w:val="16"/>
                <w:lang w:eastAsia="ko-KR"/>
              </w:rPr>
              <w:t>Feature group</w:t>
            </w:r>
          </w:p>
        </w:tc>
        <w:tc>
          <w:tcPr>
            <w:tcW w:w="2409" w:type="dxa"/>
          </w:tcPr>
          <w:p w14:paraId="65236A79" w14:textId="77777777" w:rsidR="00B65CBA" w:rsidRPr="009D5BE8" w:rsidRDefault="00B65CBA" w:rsidP="008A0BBA">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851" w:type="dxa"/>
          </w:tcPr>
          <w:p w14:paraId="1AB89C38" w14:textId="77777777" w:rsidR="00B65CBA" w:rsidRPr="009D5BE8" w:rsidRDefault="00B65CBA" w:rsidP="008A0BBA">
            <w:pPr>
              <w:pStyle w:val="TAL"/>
              <w:rPr>
                <w:rFonts w:eastAsia="맑은 고딕"/>
                <w:sz w:val="16"/>
                <w:lang w:eastAsia="ko-KR"/>
              </w:rPr>
            </w:pPr>
            <w:r w:rsidRPr="009D5BE8">
              <w:rPr>
                <w:rFonts w:eastAsia="맑은 고딕"/>
                <w:sz w:val="16"/>
                <w:lang w:eastAsia="ko-KR"/>
              </w:rPr>
              <w:t>P</w:t>
            </w:r>
            <w:r w:rsidRPr="009D5BE8">
              <w:rPr>
                <w:rFonts w:eastAsia="맑은 고딕" w:hint="eastAsia"/>
                <w:sz w:val="16"/>
                <w:lang w:eastAsia="ko-KR"/>
              </w:rPr>
              <w:t>re-</w:t>
            </w:r>
            <w:r w:rsidRPr="009D5BE8">
              <w:rPr>
                <w:rFonts w:eastAsia="맑은 고딕"/>
                <w:sz w:val="16"/>
                <w:lang w:eastAsia="ko-KR"/>
              </w:rPr>
              <w:t>requisite</w:t>
            </w:r>
          </w:p>
        </w:tc>
        <w:tc>
          <w:tcPr>
            <w:tcW w:w="1134" w:type="dxa"/>
          </w:tcPr>
          <w:p w14:paraId="374DD847" w14:textId="77777777" w:rsidR="00B65CBA" w:rsidRPr="009D5BE8" w:rsidRDefault="00B65CBA" w:rsidP="008A0BBA">
            <w:pPr>
              <w:pStyle w:val="TAL"/>
              <w:rPr>
                <w:rFonts w:eastAsia="맑은 고딕"/>
                <w:sz w:val="16"/>
                <w:lang w:eastAsia="ko-KR"/>
              </w:rPr>
            </w:pPr>
            <w:r w:rsidRPr="009D5BE8">
              <w:rPr>
                <w:rFonts w:eastAsia="맑은 고딕"/>
                <w:sz w:val="16"/>
                <w:lang w:eastAsia="ko-KR"/>
              </w:rPr>
              <w:t>Reporting granularity</w:t>
            </w:r>
          </w:p>
        </w:tc>
        <w:tc>
          <w:tcPr>
            <w:tcW w:w="1701" w:type="dxa"/>
          </w:tcPr>
          <w:p w14:paraId="406EDDA8" w14:textId="77777777" w:rsidR="00B65CBA" w:rsidRPr="009D5BE8" w:rsidRDefault="00B65CBA" w:rsidP="008A0BBA">
            <w:pPr>
              <w:pStyle w:val="TAL"/>
              <w:rPr>
                <w:rFonts w:eastAsia="맑은 고딕"/>
                <w:sz w:val="16"/>
                <w:lang w:eastAsia="ko-KR"/>
              </w:rPr>
            </w:pPr>
            <w:r w:rsidRPr="009D5BE8">
              <w:rPr>
                <w:rFonts w:eastAsia="맑은 고딕"/>
                <w:sz w:val="16"/>
                <w:lang w:eastAsia="ko-KR"/>
              </w:rPr>
              <w:t>N</w:t>
            </w:r>
            <w:r w:rsidRPr="009D5BE8">
              <w:rPr>
                <w:rFonts w:eastAsia="맑은 고딕" w:hint="eastAsia"/>
                <w:sz w:val="16"/>
                <w:lang w:eastAsia="ko-KR"/>
              </w:rPr>
              <w:t>ote</w:t>
            </w:r>
          </w:p>
        </w:tc>
        <w:tc>
          <w:tcPr>
            <w:tcW w:w="1820" w:type="dxa"/>
          </w:tcPr>
          <w:p w14:paraId="783A42E8" w14:textId="77777777" w:rsidR="00B65CBA" w:rsidRPr="009D5BE8" w:rsidRDefault="00B65CBA" w:rsidP="008A0BBA">
            <w:pPr>
              <w:pStyle w:val="TAL"/>
              <w:rPr>
                <w:rFonts w:eastAsia="맑은 고딕"/>
                <w:sz w:val="16"/>
                <w:lang w:eastAsia="ko-KR"/>
              </w:rPr>
            </w:pPr>
            <w:r w:rsidRPr="009D5BE8">
              <w:rPr>
                <w:rFonts w:eastAsia="맑은 고딕" w:hint="eastAsia"/>
                <w:sz w:val="16"/>
                <w:lang w:eastAsia="ko-KR"/>
              </w:rPr>
              <w:t>Mandatory/Optional</w:t>
            </w:r>
          </w:p>
        </w:tc>
      </w:tr>
      <w:tr w:rsidR="00B65CBA" w:rsidRPr="00A34E76" w14:paraId="56B00D8B" w14:textId="77777777" w:rsidTr="00831C47">
        <w:tc>
          <w:tcPr>
            <w:tcW w:w="562" w:type="dxa"/>
          </w:tcPr>
          <w:p w14:paraId="356056F4" w14:textId="77777777" w:rsidR="00B65CBA" w:rsidRPr="009D5BE8" w:rsidRDefault="00B65CBA" w:rsidP="008A0BBA">
            <w:pPr>
              <w:pStyle w:val="TAL"/>
              <w:rPr>
                <w:sz w:val="16"/>
              </w:rPr>
            </w:pPr>
            <w:r w:rsidRPr="009D5BE8">
              <w:rPr>
                <w:rFonts w:hint="eastAsia"/>
                <w:sz w:val="16"/>
              </w:rPr>
              <w:t>2-5</w:t>
            </w:r>
          </w:p>
        </w:tc>
        <w:tc>
          <w:tcPr>
            <w:tcW w:w="1560" w:type="dxa"/>
          </w:tcPr>
          <w:p w14:paraId="4BF4AFD2" w14:textId="77777777" w:rsidR="00B65CBA" w:rsidRPr="009D5BE8" w:rsidRDefault="00B65CBA" w:rsidP="008A0BBA">
            <w:pPr>
              <w:pStyle w:val="TAL"/>
              <w:rPr>
                <w:sz w:val="16"/>
              </w:rPr>
            </w:pPr>
            <w:r w:rsidRPr="009D5BE8">
              <w:rPr>
                <w:sz w:val="16"/>
              </w:rPr>
              <w:t>Basic downlink DMRS</w:t>
            </w:r>
          </w:p>
          <w:p w14:paraId="0509FBAF" w14:textId="77777777" w:rsidR="00B65CBA" w:rsidRPr="009D5BE8" w:rsidRDefault="00B65CBA" w:rsidP="008A0BBA">
            <w:pPr>
              <w:pStyle w:val="TAL"/>
              <w:rPr>
                <w:sz w:val="16"/>
              </w:rPr>
            </w:pPr>
            <w:r w:rsidRPr="009D5BE8">
              <w:rPr>
                <w:sz w:val="16"/>
              </w:rPr>
              <w:t>for scheduling type A</w:t>
            </w:r>
          </w:p>
        </w:tc>
        <w:tc>
          <w:tcPr>
            <w:tcW w:w="2409" w:type="dxa"/>
          </w:tcPr>
          <w:p w14:paraId="6B092DBB" w14:textId="77777777" w:rsidR="00B65CBA" w:rsidRPr="009D5BE8" w:rsidRDefault="00B65CBA" w:rsidP="008A0BBA">
            <w:pPr>
              <w:pStyle w:val="TAL"/>
              <w:rPr>
                <w:sz w:val="16"/>
              </w:rPr>
            </w:pPr>
            <w:r w:rsidRPr="009D5BE8">
              <w:rPr>
                <w:sz w:val="16"/>
              </w:rPr>
              <w:t xml:space="preserve">1) Support 1 symbol FL DMRS without additional symbol(s)  </w:t>
            </w:r>
          </w:p>
          <w:p w14:paraId="5A2C51DF" w14:textId="77777777" w:rsidR="00B65CBA" w:rsidRPr="009D5BE8" w:rsidRDefault="00B65CBA" w:rsidP="008A0BBA">
            <w:pPr>
              <w:pStyle w:val="TAL"/>
              <w:rPr>
                <w:sz w:val="16"/>
              </w:rPr>
            </w:pPr>
            <w:r w:rsidRPr="009D5BE8">
              <w:rPr>
                <w:sz w:val="16"/>
              </w:rPr>
              <w:t xml:space="preserve">2) Support 1 symbol FL DMRS and 1 additional DMRS symbol </w:t>
            </w:r>
          </w:p>
          <w:p w14:paraId="714DCA6D" w14:textId="77777777" w:rsidR="00B65CBA" w:rsidRPr="009D5BE8" w:rsidRDefault="00B65CBA" w:rsidP="008A0BBA">
            <w:pPr>
              <w:pStyle w:val="TAL"/>
              <w:rPr>
                <w:sz w:val="16"/>
              </w:rPr>
            </w:pPr>
            <w:r w:rsidRPr="009D5BE8">
              <w:rPr>
                <w:sz w:val="16"/>
              </w:rPr>
              <w:t>3) Support 1 symbol FL DMRS and 2 additional DMRS symbols for at least one port.</w:t>
            </w:r>
          </w:p>
        </w:tc>
        <w:tc>
          <w:tcPr>
            <w:tcW w:w="851" w:type="dxa"/>
          </w:tcPr>
          <w:p w14:paraId="505B9F73" w14:textId="77777777" w:rsidR="00B65CBA" w:rsidRPr="009D5BE8" w:rsidRDefault="00B65CBA" w:rsidP="008A0BBA">
            <w:pPr>
              <w:pStyle w:val="TAL"/>
              <w:rPr>
                <w:sz w:val="16"/>
              </w:rPr>
            </w:pPr>
            <w:r w:rsidRPr="009D5BE8">
              <w:rPr>
                <w:sz w:val="16"/>
              </w:rPr>
              <w:t>2-1</w:t>
            </w:r>
          </w:p>
        </w:tc>
        <w:tc>
          <w:tcPr>
            <w:tcW w:w="1134" w:type="dxa"/>
          </w:tcPr>
          <w:p w14:paraId="6600CF53" w14:textId="77777777" w:rsidR="00B65CBA" w:rsidRPr="009D5BE8" w:rsidRDefault="00B65CBA" w:rsidP="008A0BBA">
            <w:pPr>
              <w:pStyle w:val="TAL"/>
              <w:rPr>
                <w:sz w:val="16"/>
              </w:rPr>
            </w:pPr>
          </w:p>
        </w:tc>
        <w:tc>
          <w:tcPr>
            <w:tcW w:w="1701" w:type="dxa"/>
          </w:tcPr>
          <w:p w14:paraId="481E871B" w14:textId="77777777" w:rsidR="00B65CBA" w:rsidRPr="009D5BE8" w:rsidRDefault="00B65CBA" w:rsidP="008A0BBA">
            <w:pPr>
              <w:pStyle w:val="TAL"/>
              <w:rPr>
                <w:sz w:val="16"/>
              </w:rPr>
            </w:pPr>
            <w:r w:rsidRPr="009D5BE8">
              <w:rPr>
                <w:sz w:val="16"/>
              </w:rPr>
              <w:t>conditioned to whether PDSCH scheduling type A is supported</w:t>
            </w:r>
          </w:p>
        </w:tc>
        <w:tc>
          <w:tcPr>
            <w:tcW w:w="1820" w:type="dxa"/>
          </w:tcPr>
          <w:p w14:paraId="5631FC7C" w14:textId="77777777" w:rsidR="00B65CBA" w:rsidRPr="009D5BE8" w:rsidRDefault="00B65CBA" w:rsidP="008A0BBA">
            <w:pPr>
              <w:pStyle w:val="TAL"/>
              <w:rPr>
                <w:sz w:val="16"/>
              </w:rPr>
            </w:pPr>
            <w:r w:rsidRPr="009D5BE8">
              <w:rPr>
                <w:rFonts w:hint="eastAsia"/>
                <w:sz w:val="16"/>
              </w:rPr>
              <w:t xml:space="preserve">Mandatory without capability </w:t>
            </w:r>
            <w:r w:rsidRPr="009D5BE8">
              <w:rPr>
                <w:sz w:val="16"/>
              </w:rPr>
              <w:t>signalling</w:t>
            </w:r>
            <w:r w:rsidRPr="009D5BE8">
              <w:rPr>
                <w:rFonts w:hint="eastAsia"/>
                <w:sz w:val="16"/>
              </w:rPr>
              <w:t xml:space="preserve"> </w:t>
            </w:r>
            <w:r w:rsidRPr="009D5BE8">
              <w:rPr>
                <w:sz w:val="16"/>
              </w:rPr>
              <w:t>(condition to scheduling capability)</w:t>
            </w:r>
          </w:p>
        </w:tc>
      </w:tr>
      <w:tr w:rsidR="00B65CBA" w:rsidRPr="00A34E76" w14:paraId="5948DDE0" w14:textId="77777777" w:rsidTr="00831C47">
        <w:tc>
          <w:tcPr>
            <w:tcW w:w="562" w:type="dxa"/>
          </w:tcPr>
          <w:p w14:paraId="3B0467EF" w14:textId="77777777" w:rsidR="00B65CBA" w:rsidRPr="009D5BE8" w:rsidRDefault="00B65CBA" w:rsidP="008A0BBA">
            <w:pPr>
              <w:pStyle w:val="TAL"/>
              <w:rPr>
                <w:sz w:val="16"/>
              </w:rPr>
            </w:pPr>
            <w:r w:rsidRPr="009D5BE8">
              <w:rPr>
                <w:rFonts w:hint="eastAsia"/>
                <w:sz w:val="16"/>
              </w:rPr>
              <w:t>2-6</w:t>
            </w:r>
          </w:p>
        </w:tc>
        <w:tc>
          <w:tcPr>
            <w:tcW w:w="1560" w:type="dxa"/>
          </w:tcPr>
          <w:p w14:paraId="33141EE1" w14:textId="77777777" w:rsidR="00B65CBA" w:rsidRPr="009D5BE8" w:rsidRDefault="00B65CBA" w:rsidP="008A0BBA">
            <w:pPr>
              <w:pStyle w:val="TAL"/>
              <w:rPr>
                <w:sz w:val="16"/>
              </w:rPr>
            </w:pPr>
            <w:r w:rsidRPr="009D5BE8">
              <w:rPr>
                <w:sz w:val="16"/>
              </w:rPr>
              <w:t>Basic downlink DMRS</w:t>
            </w:r>
          </w:p>
          <w:p w14:paraId="25F17C86" w14:textId="77777777" w:rsidR="00B65CBA" w:rsidRPr="009D5BE8" w:rsidRDefault="00B65CBA" w:rsidP="008A0BBA">
            <w:pPr>
              <w:pStyle w:val="TAL"/>
              <w:rPr>
                <w:sz w:val="16"/>
              </w:rPr>
            </w:pPr>
            <w:r w:rsidRPr="009D5BE8">
              <w:rPr>
                <w:sz w:val="16"/>
              </w:rPr>
              <w:t>for scheduling type B</w:t>
            </w:r>
          </w:p>
        </w:tc>
        <w:tc>
          <w:tcPr>
            <w:tcW w:w="2409" w:type="dxa"/>
          </w:tcPr>
          <w:p w14:paraId="3C42F1E7" w14:textId="77777777" w:rsidR="00B65CBA" w:rsidRPr="009D5BE8" w:rsidRDefault="00B65CBA" w:rsidP="008A0BBA">
            <w:pPr>
              <w:pStyle w:val="TAL"/>
              <w:rPr>
                <w:sz w:val="16"/>
              </w:rPr>
            </w:pPr>
            <w:r w:rsidRPr="009D5BE8">
              <w:rPr>
                <w:sz w:val="16"/>
              </w:rPr>
              <w:t>1) Support 1 symbol FL DMRS without additional symbol(s)</w:t>
            </w:r>
          </w:p>
          <w:p w14:paraId="6F4700DC" w14:textId="77777777" w:rsidR="00B65CBA" w:rsidRPr="009D5BE8" w:rsidRDefault="00B65CBA" w:rsidP="008A0BBA">
            <w:pPr>
              <w:pStyle w:val="TAL"/>
              <w:rPr>
                <w:sz w:val="16"/>
              </w:rPr>
            </w:pPr>
            <w:r w:rsidRPr="009D5BE8">
              <w:rPr>
                <w:sz w:val="16"/>
              </w:rPr>
              <w:t>2) Support 1 symbol FL DMRS and 1 additional DMRS symbol</w:t>
            </w:r>
          </w:p>
        </w:tc>
        <w:tc>
          <w:tcPr>
            <w:tcW w:w="851" w:type="dxa"/>
          </w:tcPr>
          <w:p w14:paraId="11F8DEE0" w14:textId="77777777" w:rsidR="00B65CBA" w:rsidRPr="009D5BE8" w:rsidRDefault="00B65CBA" w:rsidP="008A0BBA">
            <w:pPr>
              <w:pStyle w:val="TAL"/>
              <w:rPr>
                <w:sz w:val="16"/>
              </w:rPr>
            </w:pPr>
          </w:p>
        </w:tc>
        <w:tc>
          <w:tcPr>
            <w:tcW w:w="1134" w:type="dxa"/>
          </w:tcPr>
          <w:p w14:paraId="138B0108" w14:textId="77777777" w:rsidR="00B65CBA" w:rsidRPr="009D5BE8" w:rsidRDefault="00B65CBA" w:rsidP="008A0BBA">
            <w:pPr>
              <w:pStyle w:val="TAL"/>
              <w:rPr>
                <w:sz w:val="16"/>
              </w:rPr>
            </w:pPr>
          </w:p>
        </w:tc>
        <w:tc>
          <w:tcPr>
            <w:tcW w:w="1701" w:type="dxa"/>
          </w:tcPr>
          <w:p w14:paraId="56B35896" w14:textId="77777777" w:rsidR="00B65CBA" w:rsidRPr="009D5BE8" w:rsidRDefault="00B65CBA" w:rsidP="008A0BBA">
            <w:pPr>
              <w:pStyle w:val="TAL"/>
              <w:rPr>
                <w:sz w:val="16"/>
              </w:rPr>
            </w:pPr>
            <w:r w:rsidRPr="009D5BE8">
              <w:rPr>
                <w:sz w:val="16"/>
              </w:rPr>
              <w:t>conditioned to whether PDSCH scheduling type B is supported</w:t>
            </w:r>
          </w:p>
        </w:tc>
        <w:tc>
          <w:tcPr>
            <w:tcW w:w="1820" w:type="dxa"/>
          </w:tcPr>
          <w:p w14:paraId="395A53AD" w14:textId="77777777" w:rsidR="00B65CBA" w:rsidRPr="009D5BE8" w:rsidRDefault="00B65CBA" w:rsidP="008A0BBA">
            <w:pPr>
              <w:pStyle w:val="TAL"/>
              <w:rPr>
                <w:sz w:val="16"/>
              </w:rPr>
            </w:pPr>
            <w:r w:rsidRPr="009D5BE8">
              <w:rPr>
                <w:rFonts w:hint="eastAsia"/>
                <w:sz w:val="16"/>
              </w:rPr>
              <w:t xml:space="preserve">Mandatory without capability </w:t>
            </w:r>
            <w:r w:rsidRPr="009D5BE8">
              <w:rPr>
                <w:sz w:val="16"/>
              </w:rPr>
              <w:t>signalling</w:t>
            </w:r>
            <w:r w:rsidRPr="009D5BE8">
              <w:rPr>
                <w:rFonts w:hint="eastAsia"/>
                <w:sz w:val="16"/>
              </w:rPr>
              <w:t xml:space="preserve"> </w:t>
            </w:r>
            <w:r w:rsidRPr="009D5BE8">
              <w:rPr>
                <w:sz w:val="16"/>
              </w:rPr>
              <w:t>(condition to scheduling capability)</w:t>
            </w:r>
          </w:p>
        </w:tc>
      </w:tr>
      <w:tr w:rsidR="00B65CBA" w:rsidRPr="00A34E76" w14:paraId="6959C2CF" w14:textId="77777777" w:rsidTr="00831C47">
        <w:tc>
          <w:tcPr>
            <w:tcW w:w="562" w:type="dxa"/>
          </w:tcPr>
          <w:p w14:paraId="5B74C5E5" w14:textId="77777777" w:rsidR="00B65CBA" w:rsidRPr="009D5BE8" w:rsidRDefault="00B65CBA" w:rsidP="008A0BBA">
            <w:pPr>
              <w:pStyle w:val="TAL"/>
              <w:rPr>
                <w:sz w:val="16"/>
              </w:rPr>
            </w:pPr>
            <w:r w:rsidRPr="009D5BE8">
              <w:rPr>
                <w:rFonts w:hint="eastAsia"/>
                <w:sz w:val="16"/>
              </w:rPr>
              <w:t>2-6a</w:t>
            </w:r>
          </w:p>
        </w:tc>
        <w:tc>
          <w:tcPr>
            <w:tcW w:w="1560" w:type="dxa"/>
          </w:tcPr>
          <w:p w14:paraId="29D8D522" w14:textId="77777777" w:rsidR="00B65CBA" w:rsidRPr="009D5BE8" w:rsidRDefault="00B65CBA" w:rsidP="008A0BBA">
            <w:pPr>
              <w:pStyle w:val="TAL"/>
              <w:rPr>
                <w:sz w:val="16"/>
              </w:rPr>
            </w:pPr>
            <w:r w:rsidRPr="009D5BE8">
              <w:rPr>
                <w:sz w:val="16"/>
              </w:rPr>
              <w:t>Support 1+2 DMRS (downlink)</w:t>
            </w:r>
          </w:p>
        </w:tc>
        <w:tc>
          <w:tcPr>
            <w:tcW w:w="2409" w:type="dxa"/>
          </w:tcPr>
          <w:p w14:paraId="7E754540" w14:textId="77777777" w:rsidR="00B65CBA" w:rsidRPr="009D5BE8" w:rsidRDefault="00B65CBA" w:rsidP="008A0BBA">
            <w:pPr>
              <w:pStyle w:val="TAL"/>
              <w:rPr>
                <w:sz w:val="16"/>
              </w:rPr>
            </w:pPr>
            <w:r w:rsidRPr="009D5BE8">
              <w:rPr>
                <w:sz w:val="16"/>
              </w:rPr>
              <w:t>Support 1 symbol FL DMRS and 2 additional DMRS symbols for more than one port</w:t>
            </w:r>
          </w:p>
        </w:tc>
        <w:tc>
          <w:tcPr>
            <w:tcW w:w="851" w:type="dxa"/>
          </w:tcPr>
          <w:p w14:paraId="73EEA886" w14:textId="77777777" w:rsidR="00B65CBA" w:rsidRPr="009D5BE8" w:rsidRDefault="00B65CBA" w:rsidP="008A0BBA">
            <w:pPr>
              <w:pStyle w:val="TAL"/>
              <w:rPr>
                <w:sz w:val="16"/>
              </w:rPr>
            </w:pPr>
            <w:r w:rsidRPr="009D5BE8">
              <w:rPr>
                <w:sz w:val="16"/>
              </w:rPr>
              <w:t>2-5</w:t>
            </w:r>
          </w:p>
        </w:tc>
        <w:tc>
          <w:tcPr>
            <w:tcW w:w="1134" w:type="dxa"/>
          </w:tcPr>
          <w:p w14:paraId="25C41BAF" w14:textId="77777777" w:rsidR="00B65CBA" w:rsidRPr="009D5BE8" w:rsidRDefault="00B65CBA" w:rsidP="008A0BBA">
            <w:pPr>
              <w:pStyle w:val="TAL"/>
              <w:rPr>
                <w:i/>
                <w:sz w:val="16"/>
              </w:rPr>
            </w:pPr>
            <w:r w:rsidRPr="009D5BE8">
              <w:rPr>
                <w:i/>
                <w:sz w:val="16"/>
              </w:rPr>
              <w:t>FeatureSetDownlink-v1540</w:t>
            </w:r>
          </w:p>
        </w:tc>
        <w:tc>
          <w:tcPr>
            <w:tcW w:w="1701" w:type="dxa"/>
          </w:tcPr>
          <w:p w14:paraId="6F66DDEA" w14:textId="77777777" w:rsidR="00B65CBA" w:rsidRPr="009D5BE8" w:rsidRDefault="00B65CBA" w:rsidP="008A0BBA">
            <w:pPr>
              <w:pStyle w:val="TAL"/>
              <w:rPr>
                <w:sz w:val="16"/>
              </w:rPr>
            </w:pPr>
          </w:p>
        </w:tc>
        <w:tc>
          <w:tcPr>
            <w:tcW w:w="1820" w:type="dxa"/>
          </w:tcPr>
          <w:p w14:paraId="585C55F0" w14:textId="77777777" w:rsidR="00B65CBA" w:rsidRPr="009D5BE8" w:rsidRDefault="00B65CBA" w:rsidP="008A0BBA">
            <w:pPr>
              <w:pStyle w:val="TAL"/>
              <w:rPr>
                <w:sz w:val="16"/>
              </w:rPr>
            </w:pPr>
            <w:r w:rsidRPr="009D5BE8">
              <w:rPr>
                <w:rFonts w:hint="eastAsia"/>
                <w:sz w:val="16"/>
              </w:rPr>
              <w:t>Mandatory with capability signalling</w:t>
            </w:r>
          </w:p>
        </w:tc>
      </w:tr>
      <w:tr w:rsidR="00B65CBA" w:rsidRPr="00D06620" w14:paraId="48EE8952" w14:textId="77777777" w:rsidTr="00831C47">
        <w:tc>
          <w:tcPr>
            <w:tcW w:w="562" w:type="dxa"/>
          </w:tcPr>
          <w:p w14:paraId="33936B3F" w14:textId="77777777" w:rsidR="00B65CBA" w:rsidRPr="009D5BE8" w:rsidRDefault="00B65CBA" w:rsidP="008A0BBA">
            <w:pPr>
              <w:pStyle w:val="TAL"/>
              <w:rPr>
                <w:sz w:val="16"/>
              </w:rPr>
            </w:pPr>
            <w:r w:rsidRPr="009D5BE8">
              <w:rPr>
                <w:rFonts w:hint="eastAsia"/>
                <w:sz w:val="16"/>
              </w:rPr>
              <w:t>2-6b</w:t>
            </w:r>
          </w:p>
        </w:tc>
        <w:tc>
          <w:tcPr>
            <w:tcW w:w="1560" w:type="dxa"/>
          </w:tcPr>
          <w:p w14:paraId="398626E1" w14:textId="77777777" w:rsidR="00B65CBA" w:rsidRPr="009D5BE8" w:rsidRDefault="00B65CBA" w:rsidP="008A0BBA">
            <w:pPr>
              <w:pStyle w:val="TAL"/>
              <w:rPr>
                <w:sz w:val="16"/>
              </w:rPr>
            </w:pPr>
            <w:r w:rsidRPr="009D5BE8">
              <w:rPr>
                <w:sz w:val="16"/>
              </w:rPr>
              <w:t>Support alternative additional DMRS location</w:t>
            </w:r>
          </w:p>
        </w:tc>
        <w:tc>
          <w:tcPr>
            <w:tcW w:w="2409" w:type="dxa"/>
          </w:tcPr>
          <w:p w14:paraId="6A8E5B27" w14:textId="77777777" w:rsidR="00B65CBA" w:rsidRPr="009D5BE8" w:rsidRDefault="00B65CBA" w:rsidP="008A0BBA">
            <w:pPr>
              <w:pStyle w:val="TAL"/>
              <w:rPr>
                <w:sz w:val="16"/>
              </w:rPr>
            </w:pPr>
            <w:r w:rsidRPr="009D5BE8">
              <w:rPr>
                <w:sz w:val="16"/>
              </w:rPr>
              <w:t>Support alternative additional DMRS position for co-existence with LTE CRS</w:t>
            </w:r>
          </w:p>
        </w:tc>
        <w:tc>
          <w:tcPr>
            <w:tcW w:w="851" w:type="dxa"/>
          </w:tcPr>
          <w:p w14:paraId="724BEA11" w14:textId="77777777" w:rsidR="00B65CBA" w:rsidRPr="009D5BE8" w:rsidRDefault="00B65CBA" w:rsidP="008A0BBA">
            <w:pPr>
              <w:pStyle w:val="TAL"/>
              <w:rPr>
                <w:sz w:val="16"/>
              </w:rPr>
            </w:pPr>
            <w:r w:rsidRPr="009D5BE8">
              <w:rPr>
                <w:rFonts w:hint="eastAsia"/>
                <w:sz w:val="16"/>
              </w:rPr>
              <w:t>2-5 and 5-28</w:t>
            </w:r>
          </w:p>
        </w:tc>
        <w:tc>
          <w:tcPr>
            <w:tcW w:w="1134" w:type="dxa"/>
          </w:tcPr>
          <w:p w14:paraId="655F7487" w14:textId="77777777" w:rsidR="00B65CBA" w:rsidRPr="009D5BE8" w:rsidRDefault="00B65CBA" w:rsidP="008A0BBA">
            <w:pPr>
              <w:pStyle w:val="TAL"/>
              <w:rPr>
                <w:i/>
                <w:sz w:val="16"/>
              </w:rPr>
            </w:pPr>
            <w:r w:rsidRPr="009D5BE8">
              <w:rPr>
                <w:i/>
                <w:sz w:val="16"/>
              </w:rPr>
              <w:t>FeatureSetDownlink-v1540</w:t>
            </w:r>
          </w:p>
        </w:tc>
        <w:tc>
          <w:tcPr>
            <w:tcW w:w="1701" w:type="dxa"/>
          </w:tcPr>
          <w:p w14:paraId="1A063DAE" w14:textId="77777777" w:rsidR="00B65CBA" w:rsidRPr="009D5BE8" w:rsidRDefault="00B65CBA" w:rsidP="008A0BBA">
            <w:pPr>
              <w:pStyle w:val="TAL"/>
              <w:rPr>
                <w:sz w:val="16"/>
              </w:rPr>
            </w:pPr>
            <w:r w:rsidRPr="009D5BE8">
              <w:rPr>
                <w:sz w:val="16"/>
              </w:rPr>
              <w:t>This FG applies to FR1 only and 15kHz SCS. This applies to one additional DMRS case only</w:t>
            </w:r>
          </w:p>
        </w:tc>
        <w:tc>
          <w:tcPr>
            <w:tcW w:w="1820" w:type="dxa"/>
          </w:tcPr>
          <w:p w14:paraId="7C78FF7E" w14:textId="77777777" w:rsidR="00B65CBA" w:rsidRPr="009D5BE8" w:rsidRDefault="00B65CBA" w:rsidP="008A0BBA">
            <w:pPr>
              <w:pStyle w:val="TAL"/>
              <w:rPr>
                <w:sz w:val="16"/>
              </w:rPr>
            </w:pPr>
            <w:r w:rsidRPr="009D5BE8">
              <w:rPr>
                <w:rFonts w:hint="eastAsia"/>
                <w:sz w:val="16"/>
              </w:rPr>
              <w:t>Optional with capability signalling</w:t>
            </w:r>
          </w:p>
        </w:tc>
      </w:tr>
      <w:tr w:rsidR="00B65CBA" w:rsidRPr="00A34E76" w14:paraId="50275921" w14:textId="77777777" w:rsidTr="00831C47">
        <w:tc>
          <w:tcPr>
            <w:tcW w:w="562" w:type="dxa"/>
          </w:tcPr>
          <w:p w14:paraId="0216F512" w14:textId="77777777" w:rsidR="00B65CBA" w:rsidRPr="009D5BE8" w:rsidRDefault="00B65CBA" w:rsidP="008A0BBA">
            <w:pPr>
              <w:pStyle w:val="TAL"/>
              <w:rPr>
                <w:sz w:val="16"/>
              </w:rPr>
            </w:pPr>
            <w:r w:rsidRPr="009D5BE8">
              <w:rPr>
                <w:rFonts w:hint="eastAsia"/>
                <w:sz w:val="16"/>
              </w:rPr>
              <w:t>2-7</w:t>
            </w:r>
          </w:p>
        </w:tc>
        <w:tc>
          <w:tcPr>
            <w:tcW w:w="1560" w:type="dxa"/>
          </w:tcPr>
          <w:p w14:paraId="45C464B1" w14:textId="77777777" w:rsidR="00B65CBA" w:rsidRPr="009D5BE8" w:rsidRDefault="00B65CBA" w:rsidP="008A0BBA">
            <w:pPr>
              <w:pStyle w:val="TAL"/>
              <w:rPr>
                <w:sz w:val="16"/>
              </w:rPr>
            </w:pPr>
            <w:r w:rsidRPr="009D5BE8">
              <w:rPr>
                <w:sz w:val="16"/>
              </w:rPr>
              <w:t>Supported 2 symbols front-loaded DMRS (downlink)</w:t>
            </w:r>
          </w:p>
        </w:tc>
        <w:tc>
          <w:tcPr>
            <w:tcW w:w="2409" w:type="dxa"/>
          </w:tcPr>
          <w:p w14:paraId="1A57BA24" w14:textId="77777777" w:rsidR="00B65CBA" w:rsidRPr="009D5BE8" w:rsidRDefault="00B65CBA" w:rsidP="008A0BBA">
            <w:pPr>
              <w:pStyle w:val="TAL"/>
              <w:rPr>
                <w:sz w:val="16"/>
              </w:rPr>
            </w:pPr>
            <w:r w:rsidRPr="009D5BE8">
              <w:rPr>
                <w:sz w:val="16"/>
              </w:rPr>
              <w:t>Support 2 symbols FL-DMRS</w:t>
            </w:r>
          </w:p>
        </w:tc>
        <w:tc>
          <w:tcPr>
            <w:tcW w:w="851" w:type="dxa"/>
          </w:tcPr>
          <w:p w14:paraId="328CA768" w14:textId="77777777" w:rsidR="00B65CBA" w:rsidRPr="009D5BE8" w:rsidRDefault="00B65CBA" w:rsidP="008A0BBA">
            <w:pPr>
              <w:pStyle w:val="TAL"/>
              <w:rPr>
                <w:sz w:val="16"/>
              </w:rPr>
            </w:pPr>
            <w:r w:rsidRPr="009D5BE8">
              <w:rPr>
                <w:rFonts w:hint="eastAsia"/>
                <w:sz w:val="16"/>
              </w:rPr>
              <w:t>2-5</w:t>
            </w:r>
          </w:p>
        </w:tc>
        <w:tc>
          <w:tcPr>
            <w:tcW w:w="1134" w:type="dxa"/>
          </w:tcPr>
          <w:p w14:paraId="58FF20B0" w14:textId="77777777" w:rsidR="00B65CBA" w:rsidRPr="009D5BE8" w:rsidRDefault="00B65CBA" w:rsidP="008A0BBA">
            <w:pPr>
              <w:pStyle w:val="TAL"/>
              <w:rPr>
                <w:i/>
                <w:sz w:val="16"/>
              </w:rPr>
            </w:pPr>
            <w:proofErr w:type="spellStart"/>
            <w:r w:rsidRPr="009D5BE8">
              <w:rPr>
                <w:i/>
                <w:sz w:val="16"/>
              </w:rPr>
              <w:t>Phy</w:t>
            </w:r>
            <w:proofErr w:type="spellEnd"/>
            <w:r w:rsidRPr="009D5BE8">
              <w:rPr>
                <w:i/>
                <w:sz w:val="16"/>
              </w:rPr>
              <w:t>-</w:t>
            </w:r>
            <w:proofErr w:type="spellStart"/>
            <w:r w:rsidRPr="009D5BE8">
              <w:rPr>
                <w:i/>
                <w:sz w:val="16"/>
              </w:rPr>
              <w:t>ParametersFRX</w:t>
            </w:r>
            <w:proofErr w:type="spellEnd"/>
            <w:r w:rsidRPr="009D5BE8">
              <w:rPr>
                <w:i/>
                <w:sz w:val="16"/>
              </w:rPr>
              <w:t>-Diff</w:t>
            </w:r>
          </w:p>
        </w:tc>
        <w:tc>
          <w:tcPr>
            <w:tcW w:w="1701" w:type="dxa"/>
          </w:tcPr>
          <w:p w14:paraId="4E95ECF5" w14:textId="77777777" w:rsidR="00B65CBA" w:rsidRPr="009D5BE8" w:rsidRDefault="00B65CBA" w:rsidP="008A0BBA">
            <w:pPr>
              <w:pStyle w:val="TAL"/>
              <w:rPr>
                <w:sz w:val="16"/>
              </w:rPr>
            </w:pPr>
          </w:p>
        </w:tc>
        <w:tc>
          <w:tcPr>
            <w:tcW w:w="1820" w:type="dxa"/>
          </w:tcPr>
          <w:p w14:paraId="68B057DB" w14:textId="77777777" w:rsidR="00B65CBA" w:rsidRPr="009D5BE8" w:rsidRDefault="00B65CBA" w:rsidP="008A0BBA">
            <w:pPr>
              <w:pStyle w:val="TAL"/>
              <w:rPr>
                <w:sz w:val="16"/>
              </w:rPr>
            </w:pPr>
            <w:r w:rsidRPr="009D5BE8">
              <w:rPr>
                <w:rFonts w:hint="eastAsia"/>
                <w:sz w:val="16"/>
              </w:rPr>
              <w:t>Optional with capability signalling</w:t>
            </w:r>
          </w:p>
        </w:tc>
      </w:tr>
      <w:tr w:rsidR="00B65CBA" w:rsidRPr="00A34E76" w14:paraId="259432C5" w14:textId="77777777" w:rsidTr="00831C47">
        <w:tc>
          <w:tcPr>
            <w:tcW w:w="562" w:type="dxa"/>
          </w:tcPr>
          <w:p w14:paraId="10932866" w14:textId="77777777" w:rsidR="00B65CBA" w:rsidRPr="009D5BE8" w:rsidRDefault="00B65CBA" w:rsidP="008A0BBA">
            <w:pPr>
              <w:pStyle w:val="TAL"/>
              <w:rPr>
                <w:sz w:val="16"/>
              </w:rPr>
            </w:pPr>
            <w:r w:rsidRPr="009D5BE8">
              <w:rPr>
                <w:rFonts w:hint="eastAsia"/>
                <w:sz w:val="16"/>
              </w:rPr>
              <w:t>2-8</w:t>
            </w:r>
          </w:p>
        </w:tc>
        <w:tc>
          <w:tcPr>
            <w:tcW w:w="1560" w:type="dxa"/>
          </w:tcPr>
          <w:p w14:paraId="7881899F" w14:textId="77777777" w:rsidR="00B65CBA" w:rsidRPr="009D5BE8" w:rsidRDefault="00B65CBA" w:rsidP="008A0BBA">
            <w:pPr>
              <w:pStyle w:val="TAL"/>
              <w:rPr>
                <w:sz w:val="16"/>
              </w:rPr>
            </w:pPr>
            <w:r w:rsidRPr="009D5BE8">
              <w:rPr>
                <w:sz w:val="16"/>
              </w:rPr>
              <w:t>Supported 2 symbols front-loaded +2 symbols additional DMRS (downlink)</w:t>
            </w:r>
          </w:p>
        </w:tc>
        <w:tc>
          <w:tcPr>
            <w:tcW w:w="2409" w:type="dxa"/>
          </w:tcPr>
          <w:p w14:paraId="1C899E49" w14:textId="77777777" w:rsidR="00B65CBA" w:rsidRPr="009D5BE8" w:rsidRDefault="00B65CBA" w:rsidP="008A0BBA">
            <w:pPr>
              <w:pStyle w:val="TAL"/>
              <w:rPr>
                <w:sz w:val="16"/>
              </w:rPr>
            </w:pPr>
            <w:r w:rsidRPr="009D5BE8">
              <w:rPr>
                <w:sz w:val="16"/>
              </w:rPr>
              <w:t>Support 2-symbol FL DMRS + one additional 2-symbols DMRS</w:t>
            </w:r>
          </w:p>
        </w:tc>
        <w:tc>
          <w:tcPr>
            <w:tcW w:w="851" w:type="dxa"/>
          </w:tcPr>
          <w:p w14:paraId="668A245E" w14:textId="77777777" w:rsidR="00B65CBA" w:rsidRPr="009D5BE8" w:rsidRDefault="00B65CBA" w:rsidP="008A0BBA">
            <w:pPr>
              <w:pStyle w:val="TAL"/>
              <w:rPr>
                <w:sz w:val="16"/>
              </w:rPr>
            </w:pPr>
            <w:r w:rsidRPr="009D5BE8">
              <w:rPr>
                <w:rFonts w:hint="eastAsia"/>
                <w:sz w:val="16"/>
              </w:rPr>
              <w:t>2-5</w:t>
            </w:r>
          </w:p>
        </w:tc>
        <w:tc>
          <w:tcPr>
            <w:tcW w:w="1134" w:type="dxa"/>
          </w:tcPr>
          <w:p w14:paraId="5CA21FC9" w14:textId="77777777" w:rsidR="00B65CBA" w:rsidRPr="009D5BE8" w:rsidRDefault="00B65CBA" w:rsidP="008A0BBA">
            <w:pPr>
              <w:pStyle w:val="TAL"/>
              <w:rPr>
                <w:i/>
                <w:sz w:val="16"/>
              </w:rPr>
            </w:pPr>
            <w:r w:rsidRPr="009D5BE8">
              <w:rPr>
                <w:i/>
                <w:sz w:val="16"/>
              </w:rPr>
              <w:t>FeatureSetDownlink-v1540</w:t>
            </w:r>
          </w:p>
        </w:tc>
        <w:tc>
          <w:tcPr>
            <w:tcW w:w="1701" w:type="dxa"/>
          </w:tcPr>
          <w:p w14:paraId="52AA429A" w14:textId="77777777" w:rsidR="00B65CBA" w:rsidRPr="009D5BE8" w:rsidRDefault="00B65CBA" w:rsidP="008A0BBA">
            <w:pPr>
              <w:pStyle w:val="TAL"/>
              <w:rPr>
                <w:sz w:val="16"/>
              </w:rPr>
            </w:pPr>
          </w:p>
        </w:tc>
        <w:tc>
          <w:tcPr>
            <w:tcW w:w="1820" w:type="dxa"/>
          </w:tcPr>
          <w:p w14:paraId="68C9ECF4" w14:textId="77777777" w:rsidR="00B65CBA" w:rsidRPr="009D5BE8" w:rsidRDefault="00B65CBA" w:rsidP="008A0BBA">
            <w:pPr>
              <w:pStyle w:val="TAL"/>
              <w:rPr>
                <w:sz w:val="16"/>
              </w:rPr>
            </w:pPr>
            <w:r w:rsidRPr="009D5BE8">
              <w:rPr>
                <w:rFonts w:hint="eastAsia"/>
                <w:sz w:val="16"/>
              </w:rPr>
              <w:t>Optional with capability signalling</w:t>
            </w:r>
          </w:p>
        </w:tc>
      </w:tr>
      <w:tr w:rsidR="00B65CBA" w:rsidRPr="00A34E76" w14:paraId="71F4F69F" w14:textId="77777777" w:rsidTr="00831C47">
        <w:tc>
          <w:tcPr>
            <w:tcW w:w="562" w:type="dxa"/>
          </w:tcPr>
          <w:p w14:paraId="416C7925" w14:textId="77777777" w:rsidR="00B65CBA" w:rsidRPr="009D5BE8" w:rsidRDefault="00B65CBA" w:rsidP="008A0BBA">
            <w:pPr>
              <w:pStyle w:val="TAL"/>
              <w:rPr>
                <w:sz w:val="16"/>
              </w:rPr>
            </w:pPr>
            <w:r w:rsidRPr="009D5BE8">
              <w:rPr>
                <w:rFonts w:hint="eastAsia"/>
                <w:sz w:val="16"/>
              </w:rPr>
              <w:t>2-9</w:t>
            </w:r>
          </w:p>
        </w:tc>
        <w:tc>
          <w:tcPr>
            <w:tcW w:w="1560" w:type="dxa"/>
          </w:tcPr>
          <w:p w14:paraId="79706883" w14:textId="77777777" w:rsidR="00B65CBA" w:rsidRPr="009D5BE8" w:rsidRDefault="00B65CBA" w:rsidP="008A0BBA">
            <w:pPr>
              <w:pStyle w:val="TAL"/>
              <w:rPr>
                <w:sz w:val="16"/>
              </w:rPr>
            </w:pPr>
            <w:r w:rsidRPr="009D5BE8">
              <w:rPr>
                <w:sz w:val="16"/>
              </w:rPr>
              <w:t>Support 1+3 DMRS symbols(downlink)</w:t>
            </w:r>
          </w:p>
        </w:tc>
        <w:tc>
          <w:tcPr>
            <w:tcW w:w="2409" w:type="dxa"/>
          </w:tcPr>
          <w:p w14:paraId="68667541" w14:textId="77777777" w:rsidR="00B65CBA" w:rsidRPr="009D5BE8" w:rsidRDefault="00B65CBA" w:rsidP="008A0BBA">
            <w:pPr>
              <w:pStyle w:val="TAL"/>
              <w:rPr>
                <w:sz w:val="16"/>
              </w:rPr>
            </w:pPr>
            <w:r w:rsidRPr="009D5BE8">
              <w:rPr>
                <w:sz w:val="16"/>
              </w:rPr>
              <w:t>Support 1 symbol FL DMRS and 3 additional DMRS symbols</w:t>
            </w:r>
          </w:p>
        </w:tc>
        <w:tc>
          <w:tcPr>
            <w:tcW w:w="851" w:type="dxa"/>
          </w:tcPr>
          <w:p w14:paraId="3DAD2EA2" w14:textId="77777777" w:rsidR="00B65CBA" w:rsidRPr="009D5BE8" w:rsidRDefault="00B65CBA" w:rsidP="008A0BBA">
            <w:pPr>
              <w:pStyle w:val="TAL"/>
              <w:rPr>
                <w:sz w:val="16"/>
              </w:rPr>
            </w:pPr>
            <w:r w:rsidRPr="009D5BE8">
              <w:rPr>
                <w:rFonts w:hint="eastAsia"/>
                <w:sz w:val="16"/>
              </w:rPr>
              <w:t>2-5</w:t>
            </w:r>
          </w:p>
        </w:tc>
        <w:tc>
          <w:tcPr>
            <w:tcW w:w="1134" w:type="dxa"/>
          </w:tcPr>
          <w:p w14:paraId="37E2C588" w14:textId="77777777" w:rsidR="00B65CBA" w:rsidRPr="009D5BE8" w:rsidRDefault="00B65CBA" w:rsidP="008A0BBA">
            <w:pPr>
              <w:pStyle w:val="TAL"/>
              <w:rPr>
                <w:i/>
                <w:sz w:val="16"/>
              </w:rPr>
            </w:pPr>
            <w:r w:rsidRPr="009D5BE8">
              <w:rPr>
                <w:i/>
                <w:sz w:val="16"/>
              </w:rPr>
              <w:t>FeatureSetDownlink-v1540</w:t>
            </w:r>
          </w:p>
        </w:tc>
        <w:tc>
          <w:tcPr>
            <w:tcW w:w="1701" w:type="dxa"/>
          </w:tcPr>
          <w:p w14:paraId="11C0D397" w14:textId="77777777" w:rsidR="00B65CBA" w:rsidRPr="009D5BE8" w:rsidRDefault="00B65CBA" w:rsidP="008A0BBA">
            <w:pPr>
              <w:pStyle w:val="TAL"/>
              <w:rPr>
                <w:sz w:val="16"/>
              </w:rPr>
            </w:pPr>
          </w:p>
        </w:tc>
        <w:tc>
          <w:tcPr>
            <w:tcW w:w="1820" w:type="dxa"/>
          </w:tcPr>
          <w:p w14:paraId="2D8211E3" w14:textId="77777777" w:rsidR="00B65CBA" w:rsidRPr="009D5BE8" w:rsidRDefault="00B65CBA" w:rsidP="008A0BBA">
            <w:pPr>
              <w:pStyle w:val="TAL"/>
              <w:rPr>
                <w:sz w:val="16"/>
              </w:rPr>
            </w:pPr>
            <w:r w:rsidRPr="009D5BE8">
              <w:rPr>
                <w:rFonts w:hint="eastAsia"/>
                <w:sz w:val="16"/>
              </w:rPr>
              <w:t>Optional with capability signalling</w:t>
            </w:r>
          </w:p>
        </w:tc>
      </w:tr>
      <w:tr w:rsidR="00B65CBA" w:rsidRPr="00A34E76" w14:paraId="61F410B5" w14:textId="77777777" w:rsidTr="00831C47">
        <w:tc>
          <w:tcPr>
            <w:tcW w:w="562" w:type="dxa"/>
          </w:tcPr>
          <w:p w14:paraId="5DA624B3" w14:textId="77777777" w:rsidR="00B65CBA" w:rsidRPr="009D5BE8" w:rsidRDefault="00B65CBA" w:rsidP="008A0BBA">
            <w:pPr>
              <w:pStyle w:val="TAL"/>
              <w:rPr>
                <w:sz w:val="16"/>
              </w:rPr>
            </w:pPr>
            <w:r w:rsidRPr="009D5BE8">
              <w:rPr>
                <w:rFonts w:hint="eastAsia"/>
                <w:sz w:val="16"/>
              </w:rPr>
              <w:t>2-10</w:t>
            </w:r>
          </w:p>
        </w:tc>
        <w:tc>
          <w:tcPr>
            <w:tcW w:w="1560" w:type="dxa"/>
          </w:tcPr>
          <w:p w14:paraId="49DAD971" w14:textId="77777777" w:rsidR="00B65CBA" w:rsidRPr="009D5BE8" w:rsidRDefault="00B65CBA" w:rsidP="008A0BBA">
            <w:pPr>
              <w:pStyle w:val="TAL"/>
              <w:rPr>
                <w:sz w:val="16"/>
              </w:rPr>
            </w:pPr>
            <w:r w:rsidRPr="009D5BE8">
              <w:rPr>
                <w:sz w:val="16"/>
              </w:rPr>
              <w:t>Support DMRS type (downlink)</w:t>
            </w:r>
          </w:p>
        </w:tc>
        <w:tc>
          <w:tcPr>
            <w:tcW w:w="2409" w:type="dxa"/>
          </w:tcPr>
          <w:p w14:paraId="6BD4ABE6" w14:textId="77777777" w:rsidR="00B65CBA" w:rsidRPr="009D5BE8" w:rsidRDefault="00B65CBA" w:rsidP="008A0BBA">
            <w:pPr>
              <w:pStyle w:val="TAL"/>
              <w:rPr>
                <w:sz w:val="16"/>
              </w:rPr>
            </w:pPr>
            <w:r w:rsidRPr="009D5BE8">
              <w:rPr>
                <w:sz w:val="16"/>
              </w:rPr>
              <w:t>Support DMRS {type 1, both type 1 and type 2}</w:t>
            </w:r>
          </w:p>
        </w:tc>
        <w:tc>
          <w:tcPr>
            <w:tcW w:w="851" w:type="dxa"/>
          </w:tcPr>
          <w:p w14:paraId="58D38D51" w14:textId="77777777" w:rsidR="00B65CBA" w:rsidRPr="009D5BE8" w:rsidRDefault="00B65CBA" w:rsidP="008A0BBA">
            <w:pPr>
              <w:pStyle w:val="TAL"/>
              <w:rPr>
                <w:sz w:val="16"/>
              </w:rPr>
            </w:pPr>
          </w:p>
        </w:tc>
        <w:tc>
          <w:tcPr>
            <w:tcW w:w="1134" w:type="dxa"/>
          </w:tcPr>
          <w:p w14:paraId="46E13285" w14:textId="77777777" w:rsidR="00B65CBA" w:rsidRPr="009D5BE8" w:rsidRDefault="00B65CBA" w:rsidP="008A0BBA">
            <w:pPr>
              <w:pStyle w:val="TAL"/>
              <w:rPr>
                <w:i/>
                <w:sz w:val="16"/>
              </w:rPr>
            </w:pPr>
            <w:proofErr w:type="spellStart"/>
            <w:r w:rsidRPr="009D5BE8">
              <w:rPr>
                <w:i/>
                <w:sz w:val="16"/>
              </w:rPr>
              <w:t>Phy</w:t>
            </w:r>
            <w:proofErr w:type="spellEnd"/>
            <w:r w:rsidRPr="009D5BE8">
              <w:rPr>
                <w:i/>
                <w:sz w:val="16"/>
              </w:rPr>
              <w:t>-</w:t>
            </w:r>
            <w:proofErr w:type="spellStart"/>
            <w:r w:rsidRPr="009D5BE8">
              <w:rPr>
                <w:i/>
                <w:sz w:val="16"/>
              </w:rPr>
              <w:t>ParametersFRX</w:t>
            </w:r>
            <w:proofErr w:type="spellEnd"/>
            <w:r w:rsidRPr="009D5BE8">
              <w:rPr>
                <w:i/>
                <w:sz w:val="16"/>
              </w:rPr>
              <w:t>-Diff</w:t>
            </w:r>
          </w:p>
        </w:tc>
        <w:tc>
          <w:tcPr>
            <w:tcW w:w="1701" w:type="dxa"/>
          </w:tcPr>
          <w:p w14:paraId="485BE6D7" w14:textId="77777777" w:rsidR="00B65CBA" w:rsidRPr="009D5BE8" w:rsidRDefault="00B65CBA" w:rsidP="008A0BBA">
            <w:pPr>
              <w:pStyle w:val="TAL"/>
              <w:rPr>
                <w:sz w:val="16"/>
              </w:rPr>
            </w:pPr>
          </w:p>
        </w:tc>
        <w:tc>
          <w:tcPr>
            <w:tcW w:w="1820" w:type="dxa"/>
          </w:tcPr>
          <w:p w14:paraId="08B3ADBC" w14:textId="77777777" w:rsidR="00B65CBA" w:rsidRPr="009D5BE8" w:rsidRDefault="00B65CBA" w:rsidP="008A0BBA">
            <w:pPr>
              <w:pStyle w:val="TAL"/>
              <w:rPr>
                <w:sz w:val="16"/>
              </w:rPr>
            </w:pPr>
            <w:r w:rsidRPr="009D5BE8">
              <w:rPr>
                <w:sz w:val="16"/>
              </w:rPr>
              <w:t>Type 1 is mandatory with capability signalling.</w:t>
            </w:r>
          </w:p>
          <w:p w14:paraId="701CC0CA" w14:textId="77777777" w:rsidR="00B65CBA" w:rsidRPr="009D5BE8" w:rsidRDefault="00B65CBA" w:rsidP="008A0BBA">
            <w:pPr>
              <w:pStyle w:val="TAL"/>
              <w:rPr>
                <w:sz w:val="16"/>
              </w:rPr>
            </w:pPr>
            <w:r w:rsidRPr="009D5BE8">
              <w:rPr>
                <w:sz w:val="16"/>
              </w:rPr>
              <w:t xml:space="preserve"> </w:t>
            </w:r>
          </w:p>
          <w:p w14:paraId="1A1CE7C4" w14:textId="77777777" w:rsidR="00B65CBA" w:rsidRPr="009D5BE8" w:rsidRDefault="00B65CBA" w:rsidP="008A0BBA">
            <w:pPr>
              <w:pStyle w:val="TAL"/>
              <w:rPr>
                <w:sz w:val="16"/>
              </w:rPr>
            </w:pPr>
            <w:r w:rsidRPr="009D5BE8">
              <w:rPr>
                <w:sz w:val="16"/>
              </w:rPr>
              <w:t>Type 2 is optional with capability signalling</w:t>
            </w:r>
          </w:p>
        </w:tc>
      </w:tr>
    </w:tbl>
    <w:p w14:paraId="6B31ED08" w14:textId="77777777" w:rsidR="00B65CBA" w:rsidRDefault="00B65CBA" w:rsidP="00B65CBA">
      <w:pPr>
        <w:spacing w:after="0"/>
        <w:rPr>
          <w:lang w:eastAsia="ko-KR"/>
        </w:rPr>
      </w:pPr>
    </w:p>
    <w:p w14:paraId="755F40B7" w14:textId="29DDAD7E" w:rsidR="00B65CBA" w:rsidRDefault="00B65CBA" w:rsidP="00B65CBA">
      <w:pPr>
        <w:pStyle w:val="0Maintext"/>
        <w:spacing w:after="0" w:afterAutospacing="0"/>
        <w:ind w:firstLine="0"/>
        <w:rPr>
          <w:lang w:val="en-US"/>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sidR="004D3EC5">
        <w:rPr>
          <w:b/>
          <w:u w:val="single"/>
          <w:lang w:val="en-US"/>
        </w:rPr>
        <w:t>-1</w:t>
      </w:r>
      <w:r w:rsidRPr="002021E6">
        <w:rPr>
          <w:b/>
          <w:u w:val="single"/>
          <w:lang w:val="en-US"/>
        </w:rPr>
        <w:t>:</w:t>
      </w:r>
      <w:r w:rsidRPr="002021E6">
        <w:rPr>
          <w:lang w:val="en-US" w:eastAsia="ko-KR"/>
        </w:rPr>
        <w:t xml:space="preserve"> </w:t>
      </w:r>
      <w:r>
        <w:rPr>
          <w:lang w:val="en-US" w:eastAsia="ko-KR"/>
        </w:rPr>
        <w:t xml:space="preserve">Support the basic structure of Rel-18 DMRS </w:t>
      </w:r>
      <w:proofErr w:type="spellStart"/>
      <w:r>
        <w:rPr>
          <w:lang w:val="en-US" w:eastAsia="ko-KR"/>
        </w:rPr>
        <w:t>eType</w:t>
      </w:r>
      <w:proofErr w:type="spellEnd"/>
      <w:r>
        <w:rPr>
          <w:lang w:val="en-US" w:eastAsia="ko-KR"/>
        </w:rPr>
        <w:t xml:space="preserve">-I/II, by re-using the structure of Rel-15 DMRS Type-I/II as much as possible. </w:t>
      </w:r>
    </w:p>
    <w:p w14:paraId="6242B393" w14:textId="77777777" w:rsidR="00B65CBA" w:rsidRPr="007E46B3" w:rsidRDefault="00B65CBA" w:rsidP="00B65CBA">
      <w:pPr>
        <w:spacing w:after="0"/>
        <w:rPr>
          <w:lang w:val="en-US" w:eastAsia="ko-KR"/>
        </w:rPr>
      </w:pPr>
    </w:p>
    <w:p w14:paraId="33EFFB6D" w14:textId="77777777" w:rsidR="00B65CBA" w:rsidRDefault="00B65CBA" w:rsidP="00B65CBA">
      <w:pPr>
        <w:pStyle w:val="0Maintext"/>
        <w:spacing w:after="0" w:afterAutospacing="0"/>
        <w:rPr>
          <w:lang w:eastAsia="ko-KR"/>
        </w:rPr>
      </w:pPr>
      <w:r>
        <w:rPr>
          <w:rFonts w:hint="eastAsia"/>
          <w:lang w:eastAsia="ko-KR"/>
        </w:rPr>
        <w:t xml:space="preserve">In addition to the basic </w:t>
      </w:r>
      <w:r>
        <w:rPr>
          <w:lang w:eastAsia="ko-KR"/>
        </w:rPr>
        <w:t xml:space="preserve">structure of Rel-18 DMRS </w:t>
      </w:r>
      <w:proofErr w:type="spellStart"/>
      <w:r>
        <w:rPr>
          <w:lang w:eastAsia="ko-KR"/>
        </w:rPr>
        <w:t>eType</w:t>
      </w:r>
      <w:proofErr w:type="spellEnd"/>
      <w:r>
        <w:rPr>
          <w:lang w:eastAsia="ko-KR"/>
        </w:rPr>
        <w:t>-I/II, based on UE feature structure for Rel-15 DMRS, we think that at least the following UE features would be defined.</w:t>
      </w:r>
    </w:p>
    <w:p w14:paraId="188D4317" w14:textId="77777777" w:rsidR="00B65CBA" w:rsidRDefault="00B65CBA" w:rsidP="00B65CBA">
      <w:pPr>
        <w:pStyle w:val="0Maintext"/>
        <w:spacing w:after="0" w:afterAutospacing="0"/>
        <w:rPr>
          <w:lang w:eastAsia="ko-KR"/>
        </w:rPr>
      </w:pPr>
    </w:p>
    <w:p w14:paraId="7E538F8F" w14:textId="77777777" w:rsidR="00B65CBA" w:rsidRPr="006461C3" w:rsidRDefault="00B65CBA" w:rsidP="00B65CBA">
      <w:pPr>
        <w:pStyle w:val="0Maintext"/>
        <w:spacing w:after="0" w:afterAutospacing="0"/>
        <w:rPr>
          <w:b/>
          <w:sz w:val="22"/>
          <w:u w:val="single"/>
          <w:lang w:eastAsia="ko-KR"/>
        </w:rPr>
      </w:pPr>
      <w:r w:rsidRPr="006461C3">
        <w:rPr>
          <w:b/>
          <w:sz w:val="22"/>
          <w:u w:val="single"/>
          <w:lang w:eastAsia="ko-KR"/>
        </w:rPr>
        <w:t xml:space="preserve">Handling orphan RE problem for Rel-18 DMRS </w:t>
      </w:r>
      <w:proofErr w:type="spellStart"/>
      <w:r w:rsidRPr="006461C3">
        <w:rPr>
          <w:b/>
          <w:sz w:val="22"/>
          <w:u w:val="single"/>
          <w:lang w:eastAsia="ko-KR"/>
        </w:rPr>
        <w:t>eType</w:t>
      </w:r>
      <w:proofErr w:type="spellEnd"/>
      <w:r w:rsidRPr="006461C3">
        <w:rPr>
          <w:b/>
          <w:sz w:val="22"/>
          <w:u w:val="single"/>
          <w:lang w:eastAsia="ko-KR"/>
        </w:rPr>
        <w:t>-I</w:t>
      </w:r>
    </w:p>
    <w:p w14:paraId="66B768B8" w14:textId="77777777" w:rsidR="00B65CBA" w:rsidRDefault="00B65CBA" w:rsidP="00B65CBA">
      <w:pPr>
        <w:pStyle w:val="0Maintext"/>
        <w:spacing w:after="0" w:afterAutospacing="0"/>
        <w:rPr>
          <w:lang w:eastAsia="ko-KR"/>
        </w:rPr>
      </w:pPr>
    </w:p>
    <w:p w14:paraId="253939C8" w14:textId="213256DC" w:rsidR="00B65CBA" w:rsidRDefault="00B65CBA" w:rsidP="00B65CBA">
      <w:pPr>
        <w:pStyle w:val="0Maintext"/>
        <w:spacing w:after="0" w:afterAutospacing="0"/>
        <w:rPr>
          <w:rFonts w:eastAsia="Yu Gothic UI"/>
          <w:color w:val="000000"/>
          <w:szCs w:val="22"/>
          <w:bdr w:val="none" w:sz="0" w:space="0" w:color="auto" w:frame="1"/>
          <w:shd w:val="clear" w:color="auto" w:fill="FFFFFF"/>
          <w:lang w:val="en-US" w:eastAsia="ja-JP"/>
        </w:rPr>
      </w:pPr>
      <w:r>
        <w:rPr>
          <w:lang w:eastAsia="ko-KR"/>
        </w:rPr>
        <w:t>In</w:t>
      </w:r>
      <w:r>
        <w:rPr>
          <w:rFonts w:hint="eastAsia"/>
          <w:lang w:eastAsia="ko-KR"/>
        </w:rPr>
        <w:t xml:space="preserve"> </w:t>
      </w:r>
      <w:r>
        <w:rPr>
          <w:lang w:eastAsia="ko-KR"/>
        </w:rPr>
        <w:t>RAN1#110b-e</w:t>
      </w:r>
      <w:r w:rsidR="00AF6238">
        <w:rPr>
          <w:lang w:eastAsia="ko-KR"/>
        </w:rPr>
        <w:t xml:space="preserve"> [</w:t>
      </w:r>
      <w:r w:rsidR="003409EE">
        <w:rPr>
          <w:lang w:eastAsia="ko-KR"/>
        </w:rPr>
        <w:t>2</w:t>
      </w:r>
      <w:r w:rsidR="00AF6238">
        <w:rPr>
          <w:lang w:eastAsia="ko-KR"/>
        </w:rPr>
        <w:t>]</w:t>
      </w:r>
      <w:r>
        <w:rPr>
          <w:lang w:eastAsia="ko-KR"/>
        </w:rPr>
        <w:t xml:space="preserve">, a UE </w:t>
      </w:r>
      <w:proofErr w:type="gramStart"/>
      <w:r>
        <w:rPr>
          <w:lang w:eastAsia="ko-KR"/>
        </w:rPr>
        <w:t>capability handling</w:t>
      </w:r>
      <w:proofErr w:type="gramEnd"/>
      <w:r>
        <w:rPr>
          <w:lang w:eastAsia="ko-KR"/>
        </w:rPr>
        <w:t xml:space="preserve"> orphan RE problem (e.g., if the total number of REs of DMRS</w:t>
      </w:r>
      <w:r w:rsidRPr="00C032A9">
        <w:rPr>
          <w:rFonts w:eastAsia="Yu Gothic UI"/>
          <w:szCs w:val="22"/>
          <w:bdr w:val="none" w:sz="0" w:space="0" w:color="auto" w:frame="1"/>
          <w:shd w:val="clear" w:color="auto" w:fill="FFFFFF"/>
          <w:lang w:val="en-US" w:eastAsia="ja-JP"/>
        </w:rPr>
        <w:t xml:space="preserve"> </w:t>
      </w:r>
      <w:r w:rsidRPr="007A7244">
        <w:rPr>
          <w:rFonts w:eastAsia="Yu Gothic UI"/>
          <w:szCs w:val="22"/>
          <w:bdr w:val="none" w:sz="0" w:space="0" w:color="auto" w:frame="1"/>
          <w:shd w:val="clear" w:color="auto" w:fill="FFFFFF"/>
          <w:lang w:val="en-US" w:eastAsia="ja-JP"/>
        </w:rPr>
        <w:t>in a CDM</w:t>
      </w:r>
      <w:r w:rsidRPr="007A7244">
        <w:rPr>
          <w:rFonts w:eastAsia="Yu Gothic UI"/>
          <w:color w:val="000000"/>
          <w:szCs w:val="22"/>
          <w:bdr w:val="none" w:sz="0" w:space="0" w:color="auto" w:frame="1"/>
          <w:shd w:val="clear" w:color="auto" w:fill="FFFFFF"/>
          <w:lang w:val="en-US" w:eastAsia="ja-JP"/>
        </w:rPr>
        <w:t xml:space="preserve"> group is not multiples of 4, how to handle the remainder of REs</w:t>
      </w:r>
      <w:r>
        <w:rPr>
          <w:rFonts w:eastAsia="Yu Gothic UI"/>
          <w:color w:val="000000"/>
          <w:szCs w:val="22"/>
          <w:bdr w:val="none" w:sz="0" w:space="0" w:color="auto" w:frame="1"/>
          <w:shd w:val="clear" w:color="auto" w:fill="FFFFFF"/>
          <w:lang w:val="en-US" w:eastAsia="ja-JP"/>
        </w:rPr>
        <w:t>) was introduced, and the corresponding agreement is as follows:</w:t>
      </w:r>
    </w:p>
    <w:p w14:paraId="1F6A6674" w14:textId="77777777" w:rsidR="00B65CBA" w:rsidRDefault="00B65CBA" w:rsidP="00B65CBA">
      <w:pPr>
        <w:pStyle w:val="0Maintext"/>
        <w:spacing w:after="0" w:afterAutospacing="0"/>
        <w:rPr>
          <w:rFonts w:eastAsia="Yu Gothic UI"/>
          <w:color w:val="000000"/>
          <w:szCs w:val="22"/>
          <w:bdr w:val="none" w:sz="0" w:space="0" w:color="auto" w:frame="1"/>
          <w:shd w:val="clear" w:color="auto" w:fill="FFFFFF"/>
          <w:lang w:val="en-US" w:eastAsia="ja-JP"/>
        </w:rPr>
      </w:pPr>
    </w:p>
    <w:tbl>
      <w:tblPr>
        <w:tblStyle w:val="a6"/>
        <w:tblW w:w="0" w:type="auto"/>
        <w:tblLook w:val="04A0" w:firstRow="1" w:lastRow="0" w:firstColumn="1" w:lastColumn="0" w:noHBand="0" w:noVBand="1"/>
      </w:tblPr>
      <w:tblGrid>
        <w:gridCol w:w="9629"/>
      </w:tblGrid>
      <w:tr w:rsidR="00B65CBA" w14:paraId="6F243205" w14:textId="77777777" w:rsidTr="008A0BBA">
        <w:tc>
          <w:tcPr>
            <w:tcW w:w="9629" w:type="dxa"/>
          </w:tcPr>
          <w:p w14:paraId="4FE93DD7" w14:textId="77777777" w:rsidR="00B65CBA" w:rsidRPr="00F22C04" w:rsidRDefault="00B65CBA" w:rsidP="008A0BBA">
            <w:pPr>
              <w:pStyle w:val="elementtoproof"/>
              <w:shd w:val="clear" w:color="auto" w:fill="FFFFFF"/>
              <w:jc w:val="both"/>
              <w:rPr>
                <w:rStyle w:val="contentpasted0"/>
                <w:b/>
                <w:bCs/>
                <w:color w:val="242424"/>
                <w:sz w:val="20"/>
                <w:szCs w:val="20"/>
                <w:highlight w:val="green"/>
              </w:rPr>
            </w:pPr>
            <w:r w:rsidRPr="00F22C04">
              <w:rPr>
                <w:rStyle w:val="contentpasted0"/>
                <w:rFonts w:ascii="Times" w:hAnsi="Times" w:cs="Times"/>
                <w:b/>
                <w:bCs/>
                <w:color w:val="242424"/>
                <w:sz w:val="20"/>
                <w:szCs w:val="20"/>
                <w:highlight w:val="green"/>
              </w:rPr>
              <w:t>Agreement in RAN1#110b-e</w:t>
            </w:r>
          </w:p>
          <w:p w14:paraId="41F648CE" w14:textId="77777777" w:rsidR="00B65CBA" w:rsidRPr="00F22C04" w:rsidRDefault="00B65CBA" w:rsidP="008A0BBA">
            <w:pPr>
              <w:shd w:val="clear" w:color="auto" w:fill="FFFFFF"/>
              <w:spacing w:after="0"/>
              <w:jc w:val="both"/>
              <w:rPr>
                <w:rFonts w:eastAsia="Yu Gothic UI"/>
                <w:color w:val="000000"/>
                <w:sz w:val="20"/>
                <w:lang w:val="en-US" w:eastAsia="ja-JP"/>
              </w:rPr>
            </w:pPr>
            <w:r w:rsidRPr="00F22C04">
              <w:rPr>
                <w:rFonts w:eastAsia="Yu Gothic UI"/>
                <w:color w:val="000000"/>
                <w:sz w:val="20"/>
                <w:bdr w:val="none" w:sz="0" w:space="0" w:color="auto" w:frame="1"/>
                <w:lang w:eastAsia="ja-JP"/>
              </w:rPr>
              <w:t>For</w:t>
            </w:r>
            <w:r w:rsidRPr="00F22C04">
              <w:rPr>
                <w:rFonts w:eastAsia="Yu Gothic UI"/>
                <w:color w:val="000000"/>
                <w:sz w:val="20"/>
                <w:bdr w:val="none" w:sz="0" w:space="0" w:color="auto" w:frame="1"/>
                <w:lang w:val="en-US" w:eastAsia="ja-JP"/>
              </w:rPr>
              <w:t xml:space="preserve"> FD-OCC length 4 in Rel.18 </w:t>
            </w:r>
            <w:proofErr w:type="spellStart"/>
            <w:r w:rsidRPr="00F22C04">
              <w:rPr>
                <w:rFonts w:eastAsia="Yu Gothic UI"/>
                <w:color w:val="000000"/>
                <w:sz w:val="20"/>
                <w:bdr w:val="none" w:sz="0" w:space="0" w:color="auto" w:frame="1"/>
                <w:lang w:val="en-US" w:eastAsia="ja-JP"/>
              </w:rPr>
              <w:t>eType</w:t>
            </w:r>
            <w:proofErr w:type="spellEnd"/>
            <w:r w:rsidRPr="00F22C04">
              <w:rPr>
                <w:rFonts w:eastAsia="Yu Gothic UI"/>
                <w:color w:val="000000"/>
                <w:sz w:val="20"/>
                <w:bdr w:val="none" w:sz="0" w:space="0" w:color="auto" w:frame="1"/>
                <w:lang w:val="en-US" w:eastAsia="ja-JP"/>
              </w:rPr>
              <w:t xml:space="preserve"> 1 DMRS for PDSCH, support the following: </w:t>
            </w:r>
          </w:p>
          <w:p w14:paraId="2053EFAA" w14:textId="77777777" w:rsidR="00B65CBA" w:rsidRPr="00F22C04" w:rsidRDefault="00B65CBA" w:rsidP="00B65CBA">
            <w:pPr>
              <w:numPr>
                <w:ilvl w:val="0"/>
                <w:numId w:val="28"/>
              </w:numPr>
              <w:shd w:val="clear" w:color="auto" w:fill="FFFFFF"/>
              <w:spacing w:after="0"/>
              <w:jc w:val="both"/>
              <w:rPr>
                <w:rFonts w:eastAsia="Yu Gothic UI"/>
                <w:color w:val="000000"/>
                <w:sz w:val="20"/>
                <w:lang w:val="en-US" w:eastAsia="ja-JP"/>
              </w:rPr>
            </w:pPr>
            <w:r w:rsidRPr="00F22C04">
              <w:rPr>
                <w:rFonts w:eastAsia="Yu Gothic UI"/>
                <w:color w:val="000000"/>
                <w:sz w:val="20"/>
                <w:bdr w:val="none" w:sz="0" w:space="0" w:color="auto" w:frame="1"/>
                <w:lang w:val="en-US" w:eastAsia="ja-JP"/>
              </w:rPr>
              <w:t>Introduce UE capability to repo</w:t>
            </w:r>
            <w:r w:rsidRPr="00F22C04">
              <w:rPr>
                <w:rFonts w:eastAsia="Yu Gothic UI"/>
                <w:color w:val="000000"/>
                <w:sz w:val="20"/>
                <w:bdr w:val="none" w:sz="0" w:space="0" w:color="auto" w:frame="1"/>
                <w:shd w:val="clear" w:color="auto" w:fill="FFFFFF"/>
                <w:lang w:val="en-US" w:eastAsia="ja-JP"/>
              </w:rPr>
              <w:t xml:space="preserve">rt whether UE can be scheduled PDSCH without the scheduling restriction for FD-OCC length 4 in Rel.18 </w:t>
            </w:r>
            <w:proofErr w:type="spellStart"/>
            <w:r w:rsidRPr="00F22C04">
              <w:rPr>
                <w:rFonts w:eastAsia="Yu Gothic UI"/>
                <w:color w:val="000000"/>
                <w:sz w:val="20"/>
                <w:bdr w:val="none" w:sz="0" w:space="0" w:color="auto" w:frame="1"/>
                <w:shd w:val="clear" w:color="auto" w:fill="FFFFFF"/>
                <w:lang w:val="en-US" w:eastAsia="ja-JP"/>
              </w:rPr>
              <w:t>eType</w:t>
            </w:r>
            <w:proofErr w:type="spellEnd"/>
            <w:r w:rsidRPr="00F22C04">
              <w:rPr>
                <w:rFonts w:eastAsia="Yu Gothic UI"/>
                <w:color w:val="000000"/>
                <w:sz w:val="20"/>
                <w:bdr w:val="none" w:sz="0" w:space="0" w:color="auto" w:frame="1"/>
                <w:shd w:val="clear" w:color="auto" w:fill="FFFFFF"/>
                <w:lang w:val="en-US" w:eastAsia="ja-JP"/>
              </w:rPr>
              <w:t xml:space="preserve"> 1 DMRS. </w:t>
            </w:r>
          </w:p>
          <w:p w14:paraId="4F1E04A7" w14:textId="77777777" w:rsidR="00B65CBA" w:rsidRPr="00F22C04" w:rsidRDefault="00B65CBA" w:rsidP="00B65CBA">
            <w:pPr>
              <w:numPr>
                <w:ilvl w:val="1"/>
                <w:numId w:val="28"/>
              </w:numPr>
              <w:shd w:val="clear" w:color="auto" w:fill="FFFFFF"/>
              <w:spacing w:after="0"/>
              <w:jc w:val="both"/>
              <w:rPr>
                <w:rFonts w:eastAsia="Yu Gothic UI"/>
                <w:color w:val="000000"/>
                <w:sz w:val="20"/>
                <w:lang w:val="en-US" w:eastAsia="ja-JP"/>
              </w:rPr>
            </w:pPr>
            <w:r w:rsidRPr="00F22C04">
              <w:rPr>
                <w:rFonts w:eastAsia="Yu Gothic UI"/>
                <w:color w:val="000000"/>
                <w:sz w:val="20"/>
                <w:bdr w:val="none" w:sz="0" w:space="0" w:color="auto" w:frame="1"/>
                <w:shd w:val="clear" w:color="auto" w:fill="FFFFFF"/>
                <w:lang w:val="en-US" w:eastAsia="ja-JP"/>
              </w:rPr>
              <w:t>If this capability is not supported by the UE, UE expects that </w:t>
            </w:r>
            <w:proofErr w:type="spellStart"/>
            <w:r w:rsidRPr="00F22C04">
              <w:rPr>
                <w:rFonts w:eastAsia="Yu Gothic UI"/>
                <w:color w:val="000000"/>
                <w:sz w:val="20"/>
                <w:bdr w:val="none" w:sz="0" w:space="0" w:color="auto" w:frame="1"/>
                <w:shd w:val="clear" w:color="auto" w:fill="FFFFFF"/>
                <w:lang w:val="en-US" w:eastAsia="ja-JP"/>
              </w:rPr>
              <w:t>gNB</w:t>
            </w:r>
            <w:proofErr w:type="spellEnd"/>
            <w:r w:rsidRPr="00F22C04">
              <w:rPr>
                <w:rFonts w:eastAsia="Yu Gothic UI"/>
                <w:color w:val="000000"/>
                <w:sz w:val="20"/>
                <w:bdr w:val="none" w:sz="0" w:space="0" w:color="auto" w:frame="1"/>
                <w:shd w:val="clear" w:color="auto" w:fill="FFFFFF"/>
                <w:lang w:val="en-US" w:eastAsia="ja-JP"/>
              </w:rPr>
              <w:t xml:space="preserve"> shall apply the scheduling restriction for PDSCH for FD-OCC length 4 in Rel.18 </w:t>
            </w:r>
            <w:proofErr w:type="spellStart"/>
            <w:r w:rsidRPr="00F22C04">
              <w:rPr>
                <w:rFonts w:eastAsia="Yu Gothic UI"/>
                <w:color w:val="000000"/>
                <w:sz w:val="20"/>
                <w:bdr w:val="none" w:sz="0" w:space="0" w:color="auto" w:frame="1"/>
                <w:shd w:val="clear" w:color="auto" w:fill="FFFFFF"/>
                <w:lang w:val="en-US" w:eastAsia="ja-JP"/>
              </w:rPr>
              <w:t>eType</w:t>
            </w:r>
            <w:proofErr w:type="spellEnd"/>
            <w:r w:rsidRPr="00F22C04">
              <w:rPr>
                <w:rFonts w:eastAsia="Yu Gothic UI"/>
                <w:color w:val="000000"/>
                <w:sz w:val="20"/>
                <w:bdr w:val="none" w:sz="0" w:space="0" w:color="auto" w:frame="1"/>
                <w:shd w:val="clear" w:color="auto" w:fill="FFFFFF"/>
                <w:lang w:val="en-US" w:eastAsia="ja-JP"/>
              </w:rPr>
              <w:t xml:space="preserve"> 1 DMRS.</w:t>
            </w:r>
          </w:p>
          <w:p w14:paraId="4DA567D7" w14:textId="77777777" w:rsidR="00B65CBA" w:rsidRPr="00F22C04" w:rsidRDefault="00B65CBA" w:rsidP="00B65CBA">
            <w:pPr>
              <w:numPr>
                <w:ilvl w:val="0"/>
                <w:numId w:val="28"/>
              </w:numPr>
              <w:shd w:val="clear" w:color="auto" w:fill="FFFFFF"/>
              <w:spacing w:after="0"/>
              <w:jc w:val="both"/>
              <w:rPr>
                <w:rFonts w:eastAsia="Yu Gothic UI"/>
                <w:sz w:val="20"/>
                <w:lang w:val="en-US" w:eastAsia="ja-JP"/>
              </w:rPr>
            </w:pPr>
            <w:r w:rsidRPr="00F22C04">
              <w:rPr>
                <w:rFonts w:eastAsia="Yu Gothic UI"/>
                <w:color w:val="000000"/>
                <w:sz w:val="20"/>
                <w:bdr w:val="none" w:sz="0" w:space="0" w:color="auto" w:frame="1"/>
                <w:shd w:val="clear" w:color="auto" w:fill="FFFFFF"/>
                <w:lang w:val="en-US" w:eastAsia="ja-JP"/>
              </w:rPr>
              <w:lastRenderedPageBreak/>
              <w:t xml:space="preserve">The scheduling restriction above means satisfying all of the following at least for other </w:t>
            </w:r>
            <w:r w:rsidRPr="00F22C04">
              <w:rPr>
                <w:rFonts w:eastAsia="Yu Gothic UI"/>
                <w:sz w:val="20"/>
                <w:bdr w:val="none" w:sz="0" w:space="0" w:color="auto" w:frame="1"/>
                <w:shd w:val="clear" w:color="auto" w:fill="FFFFFF"/>
                <w:lang w:val="en-US" w:eastAsia="ja-JP"/>
              </w:rPr>
              <w:t>than M-TRP PDSCH transmission with FDM 2a or FDM 2b scheme. </w:t>
            </w:r>
          </w:p>
          <w:p w14:paraId="5D8D6F88" w14:textId="77777777" w:rsidR="00B65CBA" w:rsidRPr="00F22C04" w:rsidRDefault="00B65CBA" w:rsidP="00B65CBA">
            <w:pPr>
              <w:numPr>
                <w:ilvl w:val="1"/>
                <w:numId w:val="28"/>
              </w:numPr>
              <w:shd w:val="clear" w:color="auto" w:fill="FFFFFF"/>
              <w:spacing w:after="0"/>
              <w:jc w:val="both"/>
              <w:rPr>
                <w:rFonts w:eastAsia="Yu Gothic UI"/>
                <w:sz w:val="20"/>
                <w:lang w:val="en-US" w:eastAsia="ja-JP"/>
              </w:rPr>
            </w:pPr>
            <w:r w:rsidRPr="00F22C04">
              <w:rPr>
                <w:rFonts w:eastAsia="Yu Gothic UI"/>
                <w:sz w:val="20"/>
                <w:bdr w:val="none" w:sz="0" w:space="0" w:color="auto" w:frame="1"/>
                <w:shd w:val="clear" w:color="auto" w:fill="FFFFFF"/>
                <w:lang w:val="en-US" w:eastAsia="ja-JP"/>
              </w:rPr>
              <w:t>1) The number of consecutively scheduled PRBs for PDSCH is even.</w:t>
            </w:r>
          </w:p>
          <w:p w14:paraId="15FC98BD" w14:textId="77777777" w:rsidR="00B65CBA" w:rsidRPr="00F22C04" w:rsidRDefault="00B65CBA" w:rsidP="00B65CBA">
            <w:pPr>
              <w:numPr>
                <w:ilvl w:val="1"/>
                <w:numId w:val="28"/>
              </w:numPr>
              <w:shd w:val="clear" w:color="auto" w:fill="FFFFFF"/>
              <w:spacing w:after="0"/>
              <w:jc w:val="both"/>
              <w:rPr>
                <w:rFonts w:eastAsia="Yu Gothic UI"/>
                <w:sz w:val="20"/>
                <w:lang w:val="en-US" w:eastAsia="ja-JP"/>
              </w:rPr>
            </w:pPr>
            <w:r w:rsidRPr="00F22C04">
              <w:rPr>
                <w:rFonts w:eastAsia="Yu Gothic UI"/>
                <w:sz w:val="20"/>
                <w:bdr w:val="none" w:sz="0" w:space="0" w:color="auto" w:frame="1"/>
                <w:lang w:val="en-US" w:eastAsia="ja-JP"/>
              </w:rPr>
              <w:t>2) The number of PRBs offset of scheduled PDSCH from point A (common resource block 0) is even.</w:t>
            </w:r>
          </w:p>
          <w:p w14:paraId="167C4675" w14:textId="77777777" w:rsidR="00B65CBA" w:rsidRPr="00F22C04" w:rsidRDefault="00B65CBA" w:rsidP="00B65CBA">
            <w:pPr>
              <w:numPr>
                <w:ilvl w:val="1"/>
                <w:numId w:val="28"/>
              </w:numPr>
              <w:shd w:val="clear" w:color="auto" w:fill="FFFFFF"/>
              <w:spacing w:after="0"/>
              <w:jc w:val="both"/>
              <w:rPr>
                <w:rFonts w:eastAsia="Yu Gothic UI"/>
                <w:sz w:val="20"/>
                <w:lang w:val="en-US" w:eastAsia="ja-JP"/>
              </w:rPr>
            </w:pPr>
            <w:r w:rsidRPr="00F22C04">
              <w:rPr>
                <w:rFonts w:eastAsia="Yu Gothic UI"/>
                <w:sz w:val="20"/>
                <w:bdr w:val="none" w:sz="0" w:space="0" w:color="auto" w:frame="1"/>
                <w:lang w:val="en-US" w:eastAsia="ja-JP"/>
              </w:rPr>
              <w:t>3) FFS: Restriction on scheduling of different UEs in case of MU-MIMO.</w:t>
            </w:r>
          </w:p>
          <w:p w14:paraId="38A7A808" w14:textId="77777777" w:rsidR="00B65CBA" w:rsidRPr="00F22C04" w:rsidRDefault="00B65CBA" w:rsidP="00B65CBA">
            <w:pPr>
              <w:numPr>
                <w:ilvl w:val="1"/>
                <w:numId w:val="28"/>
              </w:numPr>
              <w:shd w:val="clear" w:color="auto" w:fill="FFFFFF"/>
              <w:spacing w:after="0"/>
              <w:jc w:val="both"/>
              <w:rPr>
                <w:rFonts w:eastAsia="Yu Gothic UI"/>
                <w:sz w:val="20"/>
                <w:lang w:val="en-US" w:eastAsia="ja-JP"/>
              </w:rPr>
            </w:pPr>
            <w:r w:rsidRPr="00F22C04">
              <w:rPr>
                <w:rFonts w:eastAsia="Yu Gothic UI"/>
                <w:sz w:val="20"/>
                <w:bdr w:val="none" w:sz="0" w:space="0" w:color="auto" w:frame="1"/>
                <w:shd w:val="clear" w:color="auto" w:fill="FFFFFF"/>
                <w:lang w:val="en-US" w:eastAsia="ja-JP"/>
              </w:rPr>
              <w:t>FFS: Scheduling restriction for M-TRP PDSCH transmission with FDM 2a or FDM 2b scheme.</w:t>
            </w:r>
          </w:p>
          <w:p w14:paraId="12E61739" w14:textId="77777777" w:rsidR="00B65CBA" w:rsidRPr="00F22C04" w:rsidRDefault="00B65CBA" w:rsidP="00B65CBA">
            <w:pPr>
              <w:numPr>
                <w:ilvl w:val="0"/>
                <w:numId w:val="28"/>
              </w:numPr>
              <w:shd w:val="clear" w:color="auto" w:fill="FFFFFF"/>
              <w:spacing w:after="0"/>
              <w:jc w:val="both"/>
              <w:rPr>
                <w:rFonts w:eastAsia="Yu Gothic UI"/>
                <w:sz w:val="20"/>
                <w:lang w:val="en-US" w:eastAsia="ja-JP"/>
              </w:rPr>
            </w:pPr>
            <w:r w:rsidRPr="00F22C04">
              <w:rPr>
                <w:rFonts w:eastAsia="Yu Gothic UI"/>
                <w:sz w:val="20"/>
                <w:bdr w:val="none" w:sz="0" w:space="0" w:color="auto" w:frame="1"/>
                <w:shd w:val="clear" w:color="auto" w:fill="FFFFFF"/>
                <w:lang w:val="en-US" w:eastAsia="ja-JP"/>
              </w:rPr>
              <w:t>Note1: Up to UE how to implement DMRS channel estimation.</w:t>
            </w:r>
          </w:p>
          <w:p w14:paraId="201590CB" w14:textId="77777777" w:rsidR="00B65CBA" w:rsidRPr="00F22C04" w:rsidRDefault="00B65CBA" w:rsidP="00B65CBA">
            <w:pPr>
              <w:numPr>
                <w:ilvl w:val="0"/>
                <w:numId w:val="28"/>
              </w:numPr>
              <w:shd w:val="clear" w:color="auto" w:fill="FFFFFF"/>
              <w:spacing w:after="0"/>
              <w:jc w:val="both"/>
              <w:rPr>
                <w:rFonts w:ascii="Yu Gothic UI" w:eastAsia="Yu Gothic UI" w:hAnsi="Yu Gothic UI" w:cs="Calibri"/>
                <w:color w:val="000000"/>
                <w:sz w:val="20"/>
                <w:lang w:val="en-US" w:eastAsia="ja-JP"/>
              </w:rPr>
            </w:pPr>
            <w:r w:rsidRPr="00F22C04">
              <w:rPr>
                <w:rFonts w:eastAsia="Yu Gothic UI"/>
                <w:sz w:val="20"/>
                <w:bdr w:val="none" w:sz="0" w:space="0" w:color="auto" w:frame="1"/>
                <w:shd w:val="clear" w:color="auto" w:fill="FFFFFF"/>
                <w:lang w:val="en-US" w:eastAsia="ja-JP"/>
              </w:rPr>
              <w:t>Note2: No further RAN1 specification enhancement is introduced to handle the orphan REs (e.g. if the total number of REs of DMRS in a CDM</w:t>
            </w:r>
            <w:r w:rsidRPr="00F22C04">
              <w:rPr>
                <w:rFonts w:eastAsia="Yu Gothic UI"/>
                <w:color w:val="000000"/>
                <w:sz w:val="20"/>
                <w:bdr w:val="none" w:sz="0" w:space="0" w:color="auto" w:frame="1"/>
                <w:shd w:val="clear" w:color="auto" w:fill="FFFFFF"/>
                <w:lang w:val="en-US" w:eastAsia="ja-JP"/>
              </w:rPr>
              <w:t xml:space="preserve"> group is not multiples of 4, how to handle the remainder of REs) for UE that is scheduled PDSCH without the scheduling restriction.</w:t>
            </w:r>
          </w:p>
          <w:p w14:paraId="7660803A" w14:textId="77777777" w:rsidR="00B65CBA" w:rsidRPr="00C032A9" w:rsidRDefault="00B65CBA" w:rsidP="00B65CBA">
            <w:pPr>
              <w:numPr>
                <w:ilvl w:val="0"/>
                <w:numId w:val="28"/>
              </w:numPr>
              <w:shd w:val="clear" w:color="auto" w:fill="FFFFFF"/>
              <w:spacing w:after="0"/>
              <w:jc w:val="both"/>
              <w:rPr>
                <w:rFonts w:ascii="Yu Gothic UI" w:eastAsia="Yu Gothic UI" w:hAnsi="Yu Gothic UI" w:cs="Calibri"/>
                <w:szCs w:val="22"/>
                <w:lang w:val="en-US" w:eastAsia="ja-JP"/>
              </w:rPr>
            </w:pPr>
            <w:r w:rsidRPr="00F22C04">
              <w:rPr>
                <w:rFonts w:eastAsia="Yu Gothic UI"/>
                <w:sz w:val="20"/>
                <w:bdr w:val="none" w:sz="0" w:space="0" w:color="auto" w:frame="1"/>
                <w:shd w:val="clear" w:color="auto" w:fill="FFFFFF"/>
                <w:lang w:val="en-US" w:eastAsia="ja-JP"/>
              </w:rPr>
              <w:t>Note 3: Other scheduling restrictions, if identified in future meetings, are not precluded.</w:t>
            </w:r>
          </w:p>
        </w:tc>
      </w:tr>
    </w:tbl>
    <w:p w14:paraId="5A9FDAE2" w14:textId="77777777" w:rsidR="00B65CBA" w:rsidRDefault="00B65CBA" w:rsidP="00B65CBA">
      <w:pPr>
        <w:pStyle w:val="0Maintext"/>
        <w:spacing w:after="0" w:afterAutospacing="0"/>
        <w:rPr>
          <w:lang w:eastAsia="ko-KR"/>
        </w:rPr>
      </w:pPr>
    </w:p>
    <w:p w14:paraId="419CEDB0" w14:textId="77777777" w:rsidR="00B65CBA" w:rsidRDefault="00B65CBA" w:rsidP="00B65CBA">
      <w:pPr>
        <w:pStyle w:val="0Maintext"/>
        <w:spacing w:after="0" w:afterAutospacing="0"/>
        <w:rPr>
          <w:lang w:eastAsia="ko-KR"/>
        </w:rPr>
      </w:pPr>
      <w:r>
        <w:rPr>
          <w:lang w:eastAsia="ko-KR"/>
        </w:rPr>
        <w:t>Since the expression “orphan RE” is used for a discussion purpose, we utilize the expression like “scheduling restriction”. H</w:t>
      </w:r>
      <w:r>
        <w:rPr>
          <w:rFonts w:hint="eastAsia"/>
          <w:lang w:eastAsia="ko-KR"/>
        </w:rPr>
        <w:t>ence,</w:t>
      </w:r>
      <w:r>
        <w:rPr>
          <w:lang w:eastAsia="ko-KR"/>
        </w:rPr>
        <w:t xml:space="preserve"> we propose to have the corresponding UE capability as follows.</w:t>
      </w:r>
    </w:p>
    <w:p w14:paraId="3C574DC2" w14:textId="77777777" w:rsidR="00B65CBA" w:rsidRPr="009D5BE8" w:rsidRDefault="00B65CBA" w:rsidP="00B65CBA">
      <w:pPr>
        <w:pStyle w:val="0Maintext"/>
        <w:spacing w:after="0" w:afterAutospacing="0"/>
        <w:rPr>
          <w:lang w:eastAsia="ko-KR"/>
        </w:rPr>
      </w:pPr>
    </w:p>
    <w:p w14:paraId="7C4ED6A0" w14:textId="4150B4F7" w:rsidR="00B65CBA" w:rsidRDefault="00B65CBA" w:rsidP="00B65CBA">
      <w:pPr>
        <w:pStyle w:val="0Maintext"/>
        <w:spacing w:after="0" w:afterAutospacing="0"/>
        <w:ind w:firstLine="0"/>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sidR="004D3EC5">
        <w:rPr>
          <w:b/>
          <w:u w:val="single"/>
          <w:lang w:val="en-US"/>
        </w:rPr>
        <w:t>-2</w:t>
      </w:r>
      <w:r w:rsidRPr="002021E6">
        <w:rPr>
          <w:b/>
          <w:u w:val="single"/>
          <w:lang w:val="en-US"/>
        </w:rPr>
        <w:t>:</w:t>
      </w:r>
      <w:r w:rsidRPr="002021E6">
        <w:rPr>
          <w:lang w:val="en-US" w:eastAsia="ko-KR"/>
        </w:rPr>
        <w:t xml:space="preserve"> </w:t>
      </w:r>
      <w:r>
        <w:rPr>
          <w:lang w:val="en-US" w:eastAsia="ko-KR"/>
        </w:rPr>
        <w:t>Support the FG whether a UE can handle orphan RE problem or not.</w:t>
      </w:r>
    </w:p>
    <w:p w14:paraId="778CBF71" w14:textId="77777777" w:rsidR="00B65CBA" w:rsidRDefault="00B65CBA" w:rsidP="00B65CBA">
      <w:pPr>
        <w:pStyle w:val="0Maintext"/>
        <w:numPr>
          <w:ilvl w:val="0"/>
          <w:numId w:val="40"/>
        </w:numPr>
        <w:spacing w:after="0" w:afterAutospacing="0"/>
        <w:rPr>
          <w:lang w:val="en-US"/>
        </w:rPr>
      </w:pPr>
      <w:r>
        <w:rPr>
          <w:rFonts w:hint="eastAsia"/>
          <w:lang w:val="en-US" w:eastAsia="ko-KR"/>
        </w:rPr>
        <w:t>Feature group</w:t>
      </w:r>
      <w:r>
        <w:rPr>
          <w:lang w:val="en-US" w:eastAsia="ko-KR"/>
        </w:rPr>
        <w:t xml:space="preserve"> name</w:t>
      </w:r>
      <w:r>
        <w:rPr>
          <w:rFonts w:hint="eastAsia"/>
          <w:lang w:val="en-US" w:eastAsia="ko-KR"/>
        </w:rPr>
        <w:t xml:space="preserve">: </w:t>
      </w:r>
      <w:r>
        <w:rPr>
          <w:lang w:val="en-US" w:eastAsia="ko-KR"/>
        </w:rPr>
        <w:t xml:space="preserve">Rel-18 DMRS </w:t>
      </w:r>
      <w:proofErr w:type="spellStart"/>
      <w:r>
        <w:rPr>
          <w:lang w:val="en-US" w:eastAsia="ko-KR"/>
        </w:rPr>
        <w:t>eType</w:t>
      </w:r>
      <w:proofErr w:type="spellEnd"/>
      <w:r>
        <w:rPr>
          <w:lang w:val="en-US" w:eastAsia="ko-KR"/>
        </w:rPr>
        <w:t>-I without scheduling restriction for frequency domain resource allocation</w:t>
      </w:r>
    </w:p>
    <w:p w14:paraId="6D99540D" w14:textId="77777777" w:rsidR="00B65CBA" w:rsidRDefault="00B65CBA" w:rsidP="00B65CBA">
      <w:pPr>
        <w:pStyle w:val="0Maintext"/>
        <w:numPr>
          <w:ilvl w:val="0"/>
          <w:numId w:val="40"/>
        </w:numPr>
        <w:spacing w:after="0" w:afterAutospacing="0"/>
        <w:rPr>
          <w:lang w:val="en-US"/>
        </w:rPr>
      </w:pPr>
      <w:r>
        <w:rPr>
          <w:lang w:val="en-US" w:eastAsia="ko-KR"/>
        </w:rPr>
        <w:t xml:space="preserve">Pre-requisite: Basic feature of Rel-18 DMRS </w:t>
      </w:r>
      <w:proofErr w:type="spellStart"/>
      <w:r>
        <w:rPr>
          <w:lang w:val="en-US" w:eastAsia="ko-KR"/>
        </w:rPr>
        <w:t>eType</w:t>
      </w:r>
      <w:proofErr w:type="spellEnd"/>
      <w:r>
        <w:rPr>
          <w:lang w:val="en-US" w:eastAsia="ko-KR"/>
        </w:rPr>
        <w:t>-I.</w:t>
      </w:r>
    </w:p>
    <w:p w14:paraId="2E3A5642" w14:textId="77777777" w:rsidR="00B65CBA" w:rsidRDefault="00B65CBA" w:rsidP="00B65CBA">
      <w:pPr>
        <w:pStyle w:val="0Maintext"/>
        <w:numPr>
          <w:ilvl w:val="0"/>
          <w:numId w:val="40"/>
        </w:numPr>
        <w:spacing w:after="0" w:afterAutospacing="0"/>
        <w:rPr>
          <w:lang w:val="en-US"/>
        </w:rPr>
      </w:pPr>
      <w:r>
        <w:rPr>
          <w:lang w:val="en-US" w:eastAsia="ko-KR"/>
        </w:rPr>
        <w:t xml:space="preserve">Reporting </w:t>
      </w:r>
      <w:proofErr w:type="spellStart"/>
      <w:r>
        <w:rPr>
          <w:lang w:val="en-US" w:eastAsia="ko-KR"/>
        </w:rPr>
        <w:t>granurality</w:t>
      </w:r>
      <w:proofErr w:type="spellEnd"/>
      <w:r>
        <w:rPr>
          <w:lang w:val="en-US" w:eastAsia="ko-KR"/>
        </w:rPr>
        <w:t>: per band</w:t>
      </w:r>
    </w:p>
    <w:p w14:paraId="0F0BEC3C" w14:textId="77777777" w:rsidR="00B65CBA" w:rsidRPr="009D5BE8" w:rsidRDefault="00B65CBA" w:rsidP="00B65CBA">
      <w:pPr>
        <w:pStyle w:val="0Maintext"/>
        <w:numPr>
          <w:ilvl w:val="0"/>
          <w:numId w:val="40"/>
        </w:numPr>
        <w:spacing w:after="0" w:afterAutospacing="0"/>
        <w:rPr>
          <w:lang w:val="en-US"/>
        </w:rPr>
      </w:pPr>
      <w:r>
        <w:rPr>
          <w:lang w:val="en-US" w:eastAsia="ko-KR"/>
        </w:rPr>
        <w:t xml:space="preserve">Note: If this FG is not reported, </w:t>
      </w:r>
      <w:r w:rsidRPr="007A7244">
        <w:rPr>
          <w:rFonts w:eastAsia="Yu Gothic UI"/>
          <w:color w:val="000000"/>
          <w:szCs w:val="22"/>
          <w:bdr w:val="none" w:sz="0" w:space="0" w:color="auto" w:frame="1"/>
          <w:shd w:val="clear" w:color="auto" w:fill="FFFFFF"/>
          <w:lang w:val="en-US" w:eastAsia="ja-JP"/>
        </w:rPr>
        <w:t>UE expects that </w:t>
      </w:r>
      <w:proofErr w:type="spellStart"/>
      <w:r w:rsidRPr="007A7244">
        <w:rPr>
          <w:rFonts w:eastAsia="Yu Gothic UI"/>
          <w:color w:val="000000"/>
          <w:szCs w:val="22"/>
          <w:bdr w:val="none" w:sz="0" w:space="0" w:color="auto" w:frame="1"/>
          <w:shd w:val="clear" w:color="auto" w:fill="FFFFFF"/>
          <w:lang w:val="en-US" w:eastAsia="ja-JP"/>
        </w:rPr>
        <w:t>gNB</w:t>
      </w:r>
      <w:proofErr w:type="spellEnd"/>
      <w:r w:rsidRPr="007A7244">
        <w:rPr>
          <w:rFonts w:eastAsia="Yu Gothic UI"/>
          <w:color w:val="000000"/>
          <w:szCs w:val="22"/>
          <w:bdr w:val="none" w:sz="0" w:space="0" w:color="auto" w:frame="1"/>
          <w:shd w:val="clear" w:color="auto" w:fill="FFFFFF"/>
          <w:lang w:val="en-US" w:eastAsia="ja-JP"/>
        </w:rPr>
        <w:t> shall apply the </w:t>
      </w:r>
      <w:r>
        <w:rPr>
          <w:rFonts w:eastAsia="Yu Gothic UI"/>
          <w:color w:val="000000"/>
          <w:szCs w:val="22"/>
          <w:bdr w:val="none" w:sz="0" w:space="0" w:color="auto" w:frame="1"/>
          <w:shd w:val="clear" w:color="auto" w:fill="FFFFFF"/>
          <w:lang w:val="en-US" w:eastAsia="ja-JP"/>
        </w:rPr>
        <w:t xml:space="preserve">following </w:t>
      </w:r>
      <w:r w:rsidRPr="007A7244">
        <w:rPr>
          <w:rFonts w:eastAsia="Yu Gothic UI"/>
          <w:color w:val="000000"/>
          <w:szCs w:val="22"/>
          <w:bdr w:val="none" w:sz="0" w:space="0" w:color="auto" w:frame="1"/>
          <w:shd w:val="clear" w:color="auto" w:fill="FFFFFF"/>
          <w:lang w:val="en-US" w:eastAsia="ja-JP"/>
        </w:rPr>
        <w:t>scheduling restriction</w:t>
      </w:r>
      <w:r>
        <w:rPr>
          <w:rFonts w:eastAsia="Yu Gothic UI"/>
          <w:color w:val="000000"/>
          <w:szCs w:val="22"/>
          <w:bdr w:val="none" w:sz="0" w:space="0" w:color="auto" w:frame="1"/>
          <w:shd w:val="clear" w:color="auto" w:fill="FFFFFF"/>
          <w:lang w:val="en-US" w:eastAsia="ja-JP"/>
        </w:rPr>
        <w:t>s</w:t>
      </w:r>
      <w:r w:rsidRPr="007A7244">
        <w:rPr>
          <w:rFonts w:eastAsia="Yu Gothic UI"/>
          <w:color w:val="000000"/>
          <w:szCs w:val="22"/>
          <w:bdr w:val="none" w:sz="0" w:space="0" w:color="auto" w:frame="1"/>
          <w:shd w:val="clear" w:color="auto" w:fill="FFFFFF"/>
          <w:lang w:val="en-US" w:eastAsia="ja-JP"/>
        </w:rPr>
        <w:t> for PDSCH </w:t>
      </w:r>
      <w:r>
        <w:rPr>
          <w:rFonts w:eastAsia="Yu Gothic UI"/>
          <w:color w:val="000000"/>
          <w:szCs w:val="22"/>
          <w:bdr w:val="none" w:sz="0" w:space="0" w:color="auto" w:frame="1"/>
          <w:shd w:val="clear" w:color="auto" w:fill="FFFFFF"/>
          <w:lang w:val="en-US" w:eastAsia="ja-JP"/>
        </w:rPr>
        <w:t xml:space="preserve">for </w:t>
      </w:r>
      <w:r w:rsidRPr="007A7244">
        <w:rPr>
          <w:rFonts w:eastAsia="Yu Gothic UI"/>
          <w:color w:val="000000"/>
          <w:szCs w:val="22"/>
          <w:bdr w:val="none" w:sz="0" w:space="0" w:color="auto" w:frame="1"/>
          <w:shd w:val="clear" w:color="auto" w:fill="FFFFFF"/>
          <w:lang w:val="en-US" w:eastAsia="ja-JP"/>
        </w:rPr>
        <w:t>Rel</w:t>
      </w:r>
      <w:r>
        <w:rPr>
          <w:rFonts w:eastAsia="Yu Gothic UI"/>
          <w:color w:val="000000"/>
          <w:szCs w:val="22"/>
          <w:bdr w:val="none" w:sz="0" w:space="0" w:color="auto" w:frame="1"/>
          <w:shd w:val="clear" w:color="auto" w:fill="FFFFFF"/>
          <w:lang w:val="en-US" w:eastAsia="ja-JP"/>
        </w:rPr>
        <w:t>-</w:t>
      </w:r>
      <w:r w:rsidRPr="007A7244">
        <w:rPr>
          <w:rFonts w:eastAsia="Yu Gothic UI"/>
          <w:color w:val="000000"/>
          <w:szCs w:val="22"/>
          <w:bdr w:val="none" w:sz="0" w:space="0" w:color="auto" w:frame="1"/>
          <w:shd w:val="clear" w:color="auto" w:fill="FFFFFF"/>
          <w:lang w:val="en-US" w:eastAsia="ja-JP"/>
        </w:rPr>
        <w:t xml:space="preserve">18 </w:t>
      </w:r>
      <w:r>
        <w:rPr>
          <w:rFonts w:eastAsia="Yu Gothic UI"/>
          <w:color w:val="000000"/>
          <w:szCs w:val="22"/>
          <w:bdr w:val="none" w:sz="0" w:space="0" w:color="auto" w:frame="1"/>
          <w:shd w:val="clear" w:color="auto" w:fill="FFFFFF"/>
          <w:lang w:val="en-US" w:eastAsia="ja-JP"/>
        </w:rPr>
        <w:t xml:space="preserve">DMRS </w:t>
      </w:r>
      <w:proofErr w:type="spellStart"/>
      <w:r>
        <w:rPr>
          <w:rFonts w:eastAsia="Yu Gothic UI"/>
          <w:color w:val="000000"/>
          <w:szCs w:val="22"/>
          <w:bdr w:val="none" w:sz="0" w:space="0" w:color="auto" w:frame="1"/>
          <w:shd w:val="clear" w:color="auto" w:fill="FFFFFF"/>
          <w:lang w:val="en-US" w:eastAsia="ja-JP"/>
        </w:rPr>
        <w:t>eType</w:t>
      </w:r>
      <w:proofErr w:type="spellEnd"/>
      <w:r>
        <w:rPr>
          <w:rFonts w:eastAsia="Yu Gothic UI"/>
          <w:color w:val="000000"/>
          <w:szCs w:val="22"/>
          <w:bdr w:val="none" w:sz="0" w:space="0" w:color="auto" w:frame="1"/>
          <w:shd w:val="clear" w:color="auto" w:fill="FFFFFF"/>
          <w:lang w:val="en-US" w:eastAsia="ja-JP"/>
        </w:rPr>
        <w:t>-I</w:t>
      </w:r>
      <w:r w:rsidRPr="007A7244">
        <w:rPr>
          <w:rFonts w:eastAsia="Yu Gothic UI"/>
          <w:color w:val="000000"/>
          <w:szCs w:val="22"/>
          <w:bdr w:val="none" w:sz="0" w:space="0" w:color="auto" w:frame="1"/>
          <w:shd w:val="clear" w:color="auto" w:fill="FFFFFF"/>
          <w:lang w:val="en-US" w:eastAsia="ja-JP"/>
        </w:rPr>
        <w:t>.</w:t>
      </w:r>
    </w:p>
    <w:p w14:paraId="57726D7F" w14:textId="77777777" w:rsidR="00B65CBA" w:rsidRPr="009D5BE8" w:rsidRDefault="00B65CBA" w:rsidP="00B65CBA">
      <w:pPr>
        <w:pStyle w:val="0Maintext"/>
        <w:numPr>
          <w:ilvl w:val="1"/>
          <w:numId w:val="40"/>
        </w:numPr>
        <w:spacing w:after="0" w:afterAutospacing="0"/>
        <w:rPr>
          <w:lang w:val="en-US"/>
        </w:rPr>
      </w:pPr>
      <w:r w:rsidRPr="007A7244">
        <w:rPr>
          <w:rFonts w:eastAsia="Yu Gothic UI"/>
          <w:szCs w:val="22"/>
          <w:bdr w:val="none" w:sz="0" w:space="0" w:color="auto" w:frame="1"/>
          <w:shd w:val="clear" w:color="auto" w:fill="FFFFFF"/>
          <w:lang w:val="en-US" w:eastAsia="ja-JP"/>
        </w:rPr>
        <w:t>The number of consecutively scheduled PRBs for PDSCH is even.</w:t>
      </w:r>
    </w:p>
    <w:p w14:paraId="5BDF87B6" w14:textId="77777777" w:rsidR="00B65CBA" w:rsidRDefault="00B65CBA" w:rsidP="00B65CBA">
      <w:pPr>
        <w:pStyle w:val="0Maintext"/>
        <w:numPr>
          <w:ilvl w:val="1"/>
          <w:numId w:val="40"/>
        </w:numPr>
        <w:spacing w:after="0" w:afterAutospacing="0"/>
        <w:rPr>
          <w:lang w:val="en-US"/>
        </w:rPr>
      </w:pPr>
      <w:r w:rsidRPr="007A7244">
        <w:rPr>
          <w:rFonts w:eastAsia="Yu Gothic UI"/>
          <w:szCs w:val="22"/>
          <w:bdr w:val="none" w:sz="0" w:space="0" w:color="auto" w:frame="1"/>
          <w:lang w:val="en-US" w:eastAsia="ja-JP"/>
        </w:rPr>
        <w:t>The number of PRBs offset of scheduled PDSCH from point A (common resource block 0) is even.</w:t>
      </w:r>
    </w:p>
    <w:p w14:paraId="29664482" w14:textId="77777777" w:rsidR="00B65CBA" w:rsidRDefault="00B65CBA" w:rsidP="00B65CBA">
      <w:pPr>
        <w:pStyle w:val="0Maintext"/>
        <w:spacing w:after="0" w:afterAutospacing="0"/>
        <w:rPr>
          <w:lang w:eastAsia="ko-KR"/>
        </w:rPr>
      </w:pPr>
    </w:p>
    <w:p w14:paraId="535EFE93" w14:textId="77777777" w:rsidR="00B65CBA" w:rsidRDefault="00B65CBA" w:rsidP="00B65CBA">
      <w:pPr>
        <w:pStyle w:val="0Maintext"/>
        <w:spacing w:after="0" w:afterAutospacing="0"/>
        <w:rPr>
          <w:lang w:eastAsia="ko-KR"/>
        </w:rPr>
      </w:pPr>
      <w:r>
        <w:rPr>
          <w:lang w:eastAsia="ko-KR"/>
        </w:rPr>
        <w:t xml:space="preserve">Also, since single-DCI based multi-TRP scheme is also scheduled by using Rel-18 DMRS </w:t>
      </w:r>
      <w:proofErr w:type="spellStart"/>
      <w:r>
        <w:rPr>
          <w:lang w:eastAsia="ko-KR"/>
        </w:rPr>
        <w:t>eType</w:t>
      </w:r>
      <w:proofErr w:type="spellEnd"/>
      <w:r>
        <w:rPr>
          <w:lang w:eastAsia="ko-KR"/>
        </w:rPr>
        <w:t xml:space="preserve">-I/II, we can define additional scheduling restriction for </w:t>
      </w:r>
      <w:r>
        <w:rPr>
          <w:color w:val="000000"/>
          <w:lang w:eastAsia="ko-KR"/>
        </w:rPr>
        <w:t xml:space="preserve">single-DCI based multi-TRP PDSCH transmission with FDM scheme A or B by extending such scheduling restrictions as per each of TRPs or each of indicated TCI states. Since pre-requisite FG would be different, if this extension on single-DCI based multi-TRP with FDM scheme A or B, then </w:t>
      </w:r>
    </w:p>
    <w:p w14:paraId="7E5934F3" w14:textId="77777777" w:rsidR="00B65CBA" w:rsidRDefault="00B65CBA" w:rsidP="00B65CBA">
      <w:pPr>
        <w:pStyle w:val="0Maintext"/>
        <w:spacing w:after="0" w:afterAutospacing="0"/>
        <w:ind w:firstLine="0"/>
        <w:rPr>
          <w:lang w:val="en-US" w:eastAsia="ko-KR"/>
        </w:rPr>
      </w:pPr>
    </w:p>
    <w:p w14:paraId="3F514F87" w14:textId="0AAE8277" w:rsidR="00B65CBA" w:rsidRDefault="00B65CBA" w:rsidP="00B65CBA">
      <w:pPr>
        <w:pStyle w:val="0Maintext"/>
        <w:spacing w:after="0" w:afterAutospacing="0"/>
        <w:ind w:firstLine="0"/>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sidR="004D3EC5">
        <w:rPr>
          <w:b/>
          <w:u w:val="single"/>
          <w:lang w:val="en-US"/>
        </w:rPr>
        <w:t>-3</w:t>
      </w:r>
      <w:r w:rsidRPr="002021E6">
        <w:rPr>
          <w:b/>
          <w:u w:val="single"/>
          <w:lang w:val="en-US"/>
        </w:rPr>
        <w:t>:</w:t>
      </w:r>
      <w:r w:rsidRPr="002021E6">
        <w:rPr>
          <w:lang w:val="en-US" w:eastAsia="ko-KR"/>
        </w:rPr>
        <w:t xml:space="preserve"> </w:t>
      </w:r>
      <w:r>
        <w:rPr>
          <w:lang w:val="en-US" w:eastAsia="ko-KR"/>
        </w:rPr>
        <w:t xml:space="preserve">Support the FG whether a UE can handle orphan RE problem or not, when the UE is scheduled as </w:t>
      </w:r>
      <w:r>
        <w:rPr>
          <w:color w:val="000000"/>
          <w:lang w:eastAsia="ko-KR"/>
        </w:rPr>
        <w:t>single-DCI based multi-TRP PDSCH transmission with FDM scheme A or B</w:t>
      </w:r>
      <w:r>
        <w:rPr>
          <w:lang w:val="en-US" w:eastAsia="ko-KR"/>
        </w:rPr>
        <w:t xml:space="preserve">, based on Rel-18 DMRS </w:t>
      </w:r>
      <w:proofErr w:type="spellStart"/>
      <w:r>
        <w:rPr>
          <w:lang w:val="en-US" w:eastAsia="ko-KR"/>
        </w:rPr>
        <w:t>eType</w:t>
      </w:r>
      <w:proofErr w:type="spellEnd"/>
      <w:r>
        <w:rPr>
          <w:lang w:val="en-US" w:eastAsia="ko-KR"/>
        </w:rPr>
        <w:t>-I.</w:t>
      </w:r>
    </w:p>
    <w:p w14:paraId="2D64D49F" w14:textId="77777777" w:rsidR="00B65CBA" w:rsidRPr="00F627A3" w:rsidRDefault="00B65CBA" w:rsidP="00B65CBA">
      <w:pPr>
        <w:pStyle w:val="0Maintext"/>
        <w:numPr>
          <w:ilvl w:val="0"/>
          <w:numId w:val="40"/>
        </w:numPr>
        <w:spacing w:after="0" w:afterAutospacing="0"/>
        <w:rPr>
          <w:lang w:val="en-US"/>
        </w:rPr>
      </w:pPr>
      <w:r w:rsidRPr="00F627A3">
        <w:rPr>
          <w:rFonts w:hint="eastAsia"/>
          <w:lang w:val="en-US" w:eastAsia="ko-KR"/>
        </w:rPr>
        <w:t>Feature group</w:t>
      </w:r>
      <w:r w:rsidRPr="00F627A3">
        <w:rPr>
          <w:lang w:val="en-US" w:eastAsia="ko-KR"/>
        </w:rPr>
        <w:t xml:space="preserve"> name</w:t>
      </w:r>
      <w:r w:rsidRPr="00F627A3">
        <w:rPr>
          <w:rFonts w:hint="eastAsia"/>
          <w:lang w:val="en-US" w:eastAsia="ko-KR"/>
        </w:rPr>
        <w:t>:</w:t>
      </w:r>
      <w:r w:rsidRPr="00F627A3">
        <w:rPr>
          <w:lang w:val="en-US" w:eastAsia="ko-KR"/>
        </w:rPr>
        <w:t xml:space="preserve"> Rel-18 DMRS </w:t>
      </w:r>
      <w:proofErr w:type="spellStart"/>
      <w:r w:rsidRPr="00F627A3">
        <w:rPr>
          <w:lang w:val="en-US" w:eastAsia="ko-KR"/>
        </w:rPr>
        <w:t>eType</w:t>
      </w:r>
      <w:proofErr w:type="spellEnd"/>
      <w:r w:rsidRPr="00F627A3">
        <w:rPr>
          <w:lang w:val="en-US" w:eastAsia="ko-KR"/>
        </w:rPr>
        <w:t xml:space="preserve">-I without scheduling restriction for frequency domain resource allocation scheduled with S-DCI based M-TRP PDSCH transmission with </w:t>
      </w:r>
      <w:proofErr w:type="spellStart"/>
      <w:r w:rsidRPr="00F627A3">
        <w:rPr>
          <w:lang w:val="en-US" w:eastAsia="ko-KR"/>
        </w:rPr>
        <w:t>FDMSchemeA</w:t>
      </w:r>
      <w:proofErr w:type="spellEnd"/>
      <w:r w:rsidRPr="00F627A3">
        <w:rPr>
          <w:lang w:val="en-US" w:eastAsia="ko-KR"/>
        </w:rPr>
        <w:t xml:space="preserve"> or </w:t>
      </w:r>
      <w:proofErr w:type="spellStart"/>
      <w:r w:rsidRPr="00F627A3">
        <w:rPr>
          <w:lang w:val="en-US" w:eastAsia="ko-KR"/>
        </w:rPr>
        <w:t>FDMSchemeB</w:t>
      </w:r>
      <w:proofErr w:type="spellEnd"/>
      <w:r w:rsidRPr="00F627A3">
        <w:rPr>
          <w:lang w:val="en-US" w:eastAsia="ko-KR"/>
        </w:rPr>
        <w:t>.</w:t>
      </w:r>
    </w:p>
    <w:p w14:paraId="103DA4CB" w14:textId="77777777" w:rsidR="00B65CBA" w:rsidRDefault="00B65CBA" w:rsidP="00B65CBA">
      <w:pPr>
        <w:pStyle w:val="0Maintext"/>
        <w:numPr>
          <w:ilvl w:val="0"/>
          <w:numId w:val="40"/>
        </w:numPr>
        <w:spacing w:after="0" w:afterAutospacing="0"/>
        <w:rPr>
          <w:lang w:val="en-US"/>
        </w:rPr>
      </w:pPr>
      <w:r>
        <w:rPr>
          <w:lang w:val="en-US" w:eastAsia="ko-KR"/>
        </w:rPr>
        <w:t xml:space="preserve">Pre-requisite: Basic feature of Rel-18 DMRS </w:t>
      </w:r>
      <w:proofErr w:type="spellStart"/>
      <w:r>
        <w:rPr>
          <w:lang w:val="en-US" w:eastAsia="ko-KR"/>
        </w:rPr>
        <w:t>eType</w:t>
      </w:r>
      <w:proofErr w:type="spellEnd"/>
      <w:r>
        <w:rPr>
          <w:lang w:val="en-US" w:eastAsia="ko-KR"/>
        </w:rPr>
        <w:t>-I, FG 16-2b-2 and/or FG 16-2b-3</w:t>
      </w:r>
    </w:p>
    <w:p w14:paraId="27E7A8BC" w14:textId="77777777" w:rsidR="00B65CBA" w:rsidRDefault="00B65CBA" w:rsidP="00B65CBA">
      <w:pPr>
        <w:pStyle w:val="0Maintext"/>
        <w:numPr>
          <w:ilvl w:val="0"/>
          <w:numId w:val="40"/>
        </w:numPr>
        <w:spacing w:after="0" w:afterAutospacing="0"/>
        <w:rPr>
          <w:lang w:val="en-US"/>
        </w:rPr>
      </w:pPr>
      <w:r>
        <w:rPr>
          <w:lang w:val="en-US" w:eastAsia="ko-KR"/>
        </w:rPr>
        <w:t xml:space="preserve">Reporting </w:t>
      </w:r>
      <w:proofErr w:type="spellStart"/>
      <w:r>
        <w:rPr>
          <w:lang w:val="en-US" w:eastAsia="ko-KR"/>
        </w:rPr>
        <w:t>granurality</w:t>
      </w:r>
      <w:proofErr w:type="spellEnd"/>
      <w:r>
        <w:rPr>
          <w:lang w:val="en-US" w:eastAsia="ko-KR"/>
        </w:rPr>
        <w:t>: per band</w:t>
      </w:r>
    </w:p>
    <w:p w14:paraId="7D40F57B" w14:textId="77777777" w:rsidR="00B65CBA" w:rsidRPr="009D5BE8" w:rsidRDefault="00B65CBA" w:rsidP="00B65CBA">
      <w:pPr>
        <w:pStyle w:val="0Maintext"/>
        <w:numPr>
          <w:ilvl w:val="0"/>
          <w:numId w:val="40"/>
        </w:numPr>
        <w:spacing w:after="0" w:afterAutospacing="0"/>
        <w:rPr>
          <w:lang w:val="en-US"/>
        </w:rPr>
      </w:pPr>
      <w:r>
        <w:rPr>
          <w:lang w:val="en-US" w:eastAsia="ko-KR"/>
        </w:rPr>
        <w:t xml:space="preserve">Note: If this FG is not reported, </w:t>
      </w:r>
      <w:r w:rsidRPr="007A7244">
        <w:rPr>
          <w:rFonts w:eastAsia="Yu Gothic UI"/>
          <w:color w:val="000000"/>
          <w:szCs w:val="22"/>
          <w:bdr w:val="none" w:sz="0" w:space="0" w:color="auto" w:frame="1"/>
          <w:shd w:val="clear" w:color="auto" w:fill="FFFFFF"/>
          <w:lang w:val="en-US" w:eastAsia="ja-JP"/>
        </w:rPr>
        <w:t>UE expects that </w:t>
      </w:r>
      <w:proofErr w:type="spellStart"/>
      <w:r w:rsidRPr="007A7244">
        <w:rPr>
          <w:rFonts w:eastAsia="Yu Gothic UI"/>
          <w:color w:val="000000"/>
          <w:szCs w:val="22"/>
          <w:bdr w:val="none" w:sz="0" w:space="0" w:color="auto" w:frame="1"/>
          <w:shd w:val="clear" w:color="auto" w:fill="FFFFFF"/>
          <w:lang w:val="en-US" w:eastAsia="ja-JP"/>
        </w:rPr>
        <w:t>gNB</w:t>
      </w:r>
      <w:proofErr w:type="spellEnd"/>
      <w:r w:rsidRPr="007A7244">
        <w:rPr>
          <w:rFonts w:eastAsia="Yu Gothic UI"/>
          <w:color w:val="000000"/>
          <w:szCs w:val="22"/>
          <w:bdr w:val="none" w:sz="0" w:space="0" w:color="auto" w:frame="1"/>
          <w:shd w:val="clear" w:color="auto" w:fill="FFFFFF"/>
          <w:lang w:val="en-US" w:eastAsia="ja-JP"/>
        </w:rPr>
        <w:t> shall apply the </w:t>
      </w:r>
      <w:r>
        <w:rPr>
          <w:rFonts w:eastAsia="Yu Gothic UI"/>
          <w:color w:val="000000"/>
          <w:szCs w:val="22"/>
          <w:bdr w:val="none" w:sz="0" w:space="0" w:color="auto" w:frame="1"/>
          <w:shd w:val="clear" w:color="auto" w:fill="FFFFFF"/>
          <w:lang w:val="en-US" w:eastAsia="ja-JP"/>
        </w:rPr>
        <w:t xml:space="preserve">following </w:t>
      </w:r>
      <w:r w:rsidRPr="007A7244">
        <w:rPr>
          <w:rFonts w:eastAsia="Yu Gothic UI"/>
          <w:color w:val="000000"/>
          <w:szCs w:val="22"/>
          <w:bdr w:val="none" w:sz="0" w:space="0" w:color="auto" w:frame="1"/>
          <w:shd w:val="clear" w:color="auto" w:fill="FFFFFF"/>
          <w:lang w:val="en-US" w:eastAsia="ja-JP"/>
        </w:rPr>
        <w:t>scheduling restriction</w:t>
      </w:r>
      <w:r>
        <w:rPr>
          <w:rFonts w:eastAsia="Yu Gothic UI"/>
          <w:color w:val="000000"/>
          <w:szCs w:val="22"/>
          <w:bdr w:val="none" w:sz="0" w:space="0" w:color="auto" w:frame="1"/>
          <w:shd w:val="clear" w:color="auto" w:fill="FFFFFF"/>
          <w:lang w:val="en-US" w:eastAsia="ja-JP"/>
        </w:rPr>
        <w:t>s</w:t>
      </w:r>
      <w:r w:rsidRPr="007A7244">
        <w:rPr>
          <w:rFonts w:eastAsia="Yu Gothic UI"/>
          <w:color w:val="000000"/>
          <w:szCs w:val="22"/>
          <w:bdr w:val="none" w:sz="0" w:space="0" w:color="auto" w:frame="1"/>
          <w:shd w:val="clear" w:color="auto" w:fill="FFFFFF"/>
          <w:lang w:val="en-US" w:eastAsia="ja-JP"/>
        </w:rPr>
        <w:t> for PDSCH </w:t>
      </w:r>
      <w:r>
        <w:rPr>
          <w:rFonts w:eastAsia="Yu Gothic UI"/>
          <w:color w:val="000000"/>
          <w:szCs w:val="22"/>
          <w:bdr w:val="none" w:sz="0" w:space="0" w:color="auto" w:frame="1"/>
          <w:shd w:val="clear" w:color="auto" w:fill="FFFFFF"/>
          <w:lang w:val="en-US" w:eastAsia="ja-JP"/>
        </w:rPr>
        <w:t xml:space="preserve">for </w:t>
      </w:r>
      <w:r w:rsidRPr="007A7244">
        <w:rPr>
          <w:rFonts w:eastAsia="Yu Gothic UI"/>
          <w:color w:val="000000"/>
          <w:szCs w:val="22"/>
          <w:bdr w:val="none" w:sz="0" w:space="0" w:color="auto" w:frame="1"/>
          <w:shd w:val="clear" w:color="auto" w:fill="FFFFFF"/>
          <w:lang w:val="en-US" w:eastAsia="ja-JP"/>
        </w:rPr>
        <w:t xml:space="preserve">Rel.18 </w:t>
      </w:r>
      <w:proofErr w:type="spellStart"/>
      <w:r w:rsidRPr="007A7244">
        <w:rPr>
          <w:rFonts w:eastAsia="Yu Gothic UI"/>
          <w:color w:val="000000"/>
          <w:szCs w:val="22"/>
          <w:bdr w:val="none" w:sz="0" w:space="0" w:color="auto" w:frame="1"/>
          <w:shd w:val="clear" w:color="auto" w:fill="FFFFFF"/>
          <w:lang w:val="en-US" w:eastAsia="ja-JP"/>
        </w:rPr>
        <w:t>eType</w:t>
      </w:r>
      <w:proofErr w:type="spellEnd"/>
      <w:r w:rsidRPr="007A7244">
        <w:rPr>
          <w:rFonts w:eastAsia="Yu Gothic UI"/>
          <w:color w:val="000000"/>
          <w:szCs w:val="22"/>
          <w:bdr w:val="none" w:sz="0" w:space="0" w:color="auto" w:frame="1"/>
          <w:shd w:val="clear" w:color="auto" w:fill="FFFFFF"/>
          <w:lang w:val="en-US" w:eastAsia="ja-JP"/>
        </w:rPr>
        <w:t xml:space="preserve"> 1 DMRS.</w:t>
      </w:r>
    </w:p>
    <w:p w14:paraId="401670EF" w14:textId="77777777" w:rsidR="00B65CBA" w:rsidRPr="009D5BE8" w:rsidRDefault="00B65CBA" w:rsidP="00B65CBA">
      <w:pPr>
        <w:pStyle w:val="0Maintext"/>
        <w:numPr>
          <w:ilvl w:val="1"/>
          <w:numId w:val="40"/>
        </w:numPr>
        <w:spacing w:after="0" w:afterAutospacing="0"/>
        <w:rPr>
          <w:lang w:val="en-US"/>
        </w:rPr>
      </w:pPr>
      <w:r w:rsidRPr="007A7244">
        <w:rPr>
          <w:rFonts w:eastAsia="Yu Gothic UI"/>
          <w:szCs w:val="22"/>
          <w:bdr w:val="none" w:sz="0" w:space="0" w:color="auto" w:frame="1"/>
          <w:shd w:val="clear" w:color="auto" w:fill="FFFFFF"/>
          <w:lang w:val="en-US" w:eastAsia="ja-JP"/>
        </w:rPr>
        <w:t xml:space="preserve">The number of consecutively scheduled PRBs </w:t>
      </w:r>
      <w:r>
        <w:rPr>
          <w:rFonts w:eastAsia="Yu Gothic UI"/>
          <w:szCs w:val="22"/>
          <w:bdr w:val="none" w:sz="0" w:space="0" w:color="auto" w:frame="1"/>
          <w:shd w:val="clear" w:color="auto" w:fill="FFFFFF"/>
          <w:lang w:val="en-US" w:eastAsia="ja-JP"/>
        </w:rPr>
        <w:t xml:space="preserve">per TCI state </w:t>
      </w:r>
      <w:r w:rsidRPr="007A7244">
        <w:rPr>
          <w:rFonts w:eastAsia="Yu Gothic UI"/>
          <w:szCs w:val="22"/>
          <w:bdr w:val="none" w:sz="0" w:space="0" w:color="auto" w:frame="1"/>
          <w:shd w:val="clear" w:color="auto" w:fill="FFFFFF"/>
          <w:lang w:val="en-US" w:eastAsia="ja-JP"/>
        </w:rPr>
        <w:t>for PDSCH is even.</w:t>
      </w:r>
    </w:p>
    <w:p w14:paraId="37F76767" w14:textId="77777777" w:rsidR="00B65CBA" w:rsidRPr="002678CE" w:rsidRDefault="00B65CBA" w:rsidP="00B65CBA">
      <w:pPr>
        <w:pStyle w:val="0Maintext"/>
        <w:numPr>
          <w:ilvl w:val="1"/>
          <w:numId w:val="40"/>
        </w:numPr>
        <w:spacing w:after="0" w:afterAutospacing="0"/>
        <w:rPr>
          <w:lang w:val="en-US"/>
        </w:rPr>
      </w:pPr>
      <w:r w:rsidRPr="007A7244">
        <w:rPr>
          <w:rFonts w:eastAsia="Yu Gothic UI"/>
          <w:szCs w:val="22"/>
          <w:bdr w:val="none" w:sz="0" w:space="0" w:color="auto" w:frame="1"/>
          <w:lang w:val="en-US" w:eastAsia="ja-JP"/>
        </w:rPr>
        <w:t xml:space="preserve">The number of PRBs offset of scheduled PDSCH from point A (common resource block 0) </w:t>
      </w:r>
      <w:r>
        <w:rPr>
          <w:rFonts w:eastAsia="Yu Gothic UI"/>
          <w:szCs w:val="22"/>
          <w:bdr w:val="none" w:sz="0" w:space="0" w:color="auto" w:frame="1"/>
          <w:shd w:val="clear" w:color="auto" w:fill="FFFFFF"/>
          <w:lang w:val="en-US" w:eastAsia="ja-JP"/>
        </w:rPr>
        <w:t xml:space="preserve">per TCI state </w:t>
      </w:r>
      <w:r w:rsidRPr="007A7244">
        <w:rPr>
          <w:rFonts w:eastAsia="Yu Gothic UI"/>
          <w:szCs w:val="22"/>
          <w:bdr w:val="none" w:sz="0" w:space="0" w:color="auto" w:frame="1"/>
          <w:lang w:val="en-US" w:eastAsia="ja-JP"/>
        </w:rPr>
        <w:t>is even.</w:t>
      </w:r>
    </w:p>
    <w:p w14:paraId="2946A772" w14:textId="77777777" w:rsidR="00B65CBA" w:rsidRDefault="00B65CBA" w:rsidP="00B65CBA">
      <w:pPr>
        <w:pStyle w:val="0Maintext"/>
        <w:spacing w:after="0" w:afterAutospacing="0"/>
        <w:ind w:firstLine="0"/>
        <w:rPr>
          <w:lang w:val="en-US" w:eastAsia="ko-KR"/>
        </w:rPr>
      </w:pPr>
    </w:p>
    <w:p w14:paraId="16928FC4" w14:textId="77777777" w:rsidR="00B65CBA" w:rsidRDefault="00B65CBA" w:rsidP="00B65CBA">
      <w:pPr>
        <w:spacing w:after="0"/>
        <w:rPr>
          <w:highlight w:val="yellow"/>
          <w:lang w:val="en-US" w:eastAsia="ko-KR"/>
        </w:rPr>
      </w:pPr>
    </w:p>
    <w:p w14:paraId="0FA21365" w14:textId="77777777" w:rsidR="00B65CBA" w:rsidRPr="006461C3" w:rsidRDefault="00B65CBA" w:rsidP="00B65CBA">
      <w:pPr>
        <w:pStyle w:val="0Maintext"/>
        <w:spacing w:after="0" w:afterAutospacing="0"/>
        <w:rPr>
          <w:b/>
          <w:sz w:val="22"/>
          <w:u w:val="single"/>
          <w:lang w:eastAsia="ko-KR"/>
        </w:rPr>
      </w:pPr>
      <w:r>
        <w:rPr>
          <w:b/>
          <w:sz w:val="22"/>
          <w:u w:val="single"/>
          <w:lang w:eastAsia="ko-KR"/>
        </w:rPr>
        <w:t>Additional row in DMRS port indication table for S-DCI based M-TRP</w:t>
      </w:r>
    </w:p>
    <w:p w14:paraId="57CEBE37" w14:textId="77777777" w:rsidR="00B65CBA" w:rsidRPr="001807D6" w:rsidRDefault="00B65CBA" w:rsidP="00B65CBA">
      <w:pPr>
        <w:spacing w:after="0"/>
        <w:rPr>
          <w:highlight w:val="yellow"/>
          <w:lang w:eastAsia="ko-KR"/>
        </w:rPr>
      </w:pPr>
    </w:p>
    <w:p w14:paraId="31642A7C" w14:textId="1F2828CF" w:rsidR="00B65CBA" w:rsidRDefault="00B65CBA" w:rsidP="00B65CBA">
      <w:pPr>
        <w:pStyle w:val="0Maintext"/>
        <w:spacing w:after="0" w:afterAutospacing="0"/>
        <w:rPr>
          <w:lang w:eastAsia="ko-KR"/>
        </w:rPr>
      </w:pPr>
      <w:r>
        <w:rPr>
          <w:lang w:eastAsia="ko-KR"/>
        </w:rPr>
        <w:t>In</w:t>
      </w:r>
      <w:r>
        <w:rPr>
          <w:rFonts w:hint="eastAsia"/>
          <w:lang w:eastAsia="ko-KR"/>
        </w:rPr>
        <w:t xml:space="preserve"> </w:t>
      </w:r>
      <w:r>
        <w:rPr>
          <w:lang w:eastAsia="ko-KR"/>
        </w:rPr>
        <w:t>RAN1#112</w:t>
      </w:r>
      <w:r w:rsidR="00AF6238">
        <w:rPr>
          <w:lang w:eastAsia="ko-KR"/>
        </w:rPr>
        <w:t xml:space="preserve"> [</w:t>
      </w:r>
      <w:r w:rsidR="003409EE">
        <w:rPr>
          <w:lang w:eastAsia="ko-KR"/>
        </w:rPr>
        <w:t>4</w:t>
      </w:r>
      <w:r w:rsidR="00AF6238">
        <w:rPr>
          <w:lang w:eastAsia="ko-KR"/>
        </w:rPr>
        <w:t>]</w:t>
      </w:r>
      <w:r>
        <w:rPr>
          <w:lang w:eastAsia="ko-KR"/>
        </w:rPr>
        <w:t xml:space="preserve"> and RAN1#112b-e</w:t>
      </w:r>
      <w:r w:rsidR="00AF6238">
        <w:rPr>
          <w:lang w:eastAsia="ko-KR"/>
        </w:rPr>
        <w:t xml:space="preserve"> [</w:t>
      </w:r>
      <w:r w:rsidR="003409EE">
        <w:rPr>
          <w:lang w:eastAsia="ko-KR"/>
        </w:rPr>
        <w:t>5</w:t>
      </w:r>
      <w:r w:rsidR="00AF6238">
        <w:rPr>
          <w:lang w:eastAsia="ko-KR"/>
        </w:rPr>
        <w:t>]</w:t>
      </w:r>
      <w:r>
        <w:rPr>
          <w:lang w:eastAsia="ko-KR"/>
        </w:rPr>
        <w:t xml:space="preserve">, one additional row including DMRS ports as {0, 2, 3}, and number of DMRS CDM group(s) without data as {2} in DMRS port indication table was agreed for Rel-18 DMRS </w:t>
      </w:r>
      <w:proofErr w:type="spellStart"/>
      <w:r>
        <w:rPr>
          <w:lang w:eastAsia="ko-KR"/>
        </w:rPr>
        <w:t>eType</w:t>
      </w:r>
      <w:proofErr w:type="spellEnd"/>
      <w:r>
        <w:rPr>
          <w:lang w:eastAsia="ko-KR"/>
        </w:rPr>
        <w:t xml:space="preserve">-I with </w:t>
      </w:r>
      <w:proofErr w:type="spellStart"/>
      <w:r w:rsidRPr="001807D6">
        <w:rPr>
          <w:i/>
          <w:lang w:eastAsia="ko-KR"/>
        </w:rPr>
        <w:t>maxLength</w:t>
      </w:r>
      <w:proofErr w:type="spellEnd"/>
      <w:r>
        <w:rPr>
          <w:lang w:eastAsia="ko-KR"/>
        </w:rPr>
        <w:t xml:space="preserve"> = 1 and 2, and </w:t>
      </w:r>
      <w:proofErr w:type="spellStart"/>
      <w:r>
        <w:rPr>
          <w:lang w:eastAsia="ko-KR"/>
        </w:rPr>
        <w:t>eType</w:t>
      </w:r>
      <w:proofErr w:type="spellEnd"/>
      <w:r>
        <w:rPr>
          <w:lang w:eastAsia="ko-KR"/>
        </w:rPr>
        <w:t xml:space="preserve">-II with </w:t>
      </w:r>
      <w:proofErr w:type="spellStart"/>
      <w:r w:rsidRPr="001807D6">
        <w:rPr>
          <w:i/>
          <w:lang w:eastAsia="ko-KR"/>
        </w:rPr>
        <w:t>maxLength</w:t>
      </w:r>
      <w:proofErr w:type="spellEnd"/>
      <w:r>
        <w:rPr>
          <w:lang w:eastAsia="ko-KR"/>
        </w:rPr>
        <w:t xml:space="preserve"> = 1 and 2. Since the related </w:t>
      </w:r>
      <w:proofErr w:type="gramStart"/>
      <w:r>
        <w:rPr>
          <w:lang w:eastAsia="ko-KR"/>
        </w:rPr>
        <w:t>FG</w:t>
      </w:r>
      <w:proofErr w:type="gramEnd"/>
      <w:r>
        <w:rPr>
          <w:lang w:eastAsia="ko-KR"/>
        </w:rPr>
        <w:t xml:space="preserve"> including the exact same combination of DMRS ports was agreed for Rel-16 single-DCI based multi-TRP as in FG 16-2b-1b as follows.</w:t>
      </w:r>
    </w:p>
    <w:p w14:paraId="6ABE9D1A" w14:textId="77777777" w:rsidR="00B65CBA" w:rsidRDefault="00B65CBA" w:rsidP="00B65CBA">
      <w:pPr>
        <w:pStyle w:val="0Maintext"/>
        <w:spacing w:after="0" w:afterAutospacing="0"/>
        <w:rPr>
          <w:lang w:eastAsia="ko-KR"/>
        </w:rPr>
      </w:pPr>
    </w:p>
    <w:tbl>
      <w:tblPr>
        <w:tblStyle w:val="a6"/>
        <w:tblW w:w="9801" w:type="dxa"/>
        <w:tblLayout w:type="fixed"/>
        <w:tblLook w:val="04A0" w:firstRow="1" w:lastRow="0" w:firstColumn="1" w:lastColumn="0" w:noHBand="0" w:noVBand="1"/>
      </w:tblPr>
      <w:tblGrid>
        <w:gridCol w:w="715"/>
        <w:gridCol w:w="1548"/>
        <w:gridCol w:w="2268"/>
        <w:gridCol w:w="756"/>
        <w:gridCol w:w="1301"/>
        <w:gridCol w:w="1512"/>
        <w:gridCol w:w="1701"/>
      </w:tblGrid>
      <w:tr w:rsidR="00B65CBA" w:rsidRPr="009D5BE8" w14:paraId="42EB2A86" w14:textId="77777777" w:rsidTr="008A0BBA">
        <w:tc>
          <w:tcPr>
            <w:tcW w:w="715" w:type="dxa"/>
          </w:tcPr>
          <w:p w14:paraId="2D9DE848" w14:textId="77777777" w:rsidR="00B65CBA" w:rsidRPr="009D5BE8" w:rsidRDefault="00B65CBA" w:rsidP="008A0BBA">
            <w:pPr>
              <w:pStyle w:val="TAL"/>
              <w:rPr>
                <w:sz w:val="16"/>
              </w:rPr>
            </w:pPr>
            <w:r w:rsidRPr="009D5BE8">
              <w:rPr>
                <w:sz w:val="16"/>
              </w:rPr>
              <w:lastRenderedPageBreak/>
              <w:t>Index</w:t>
            </w:r>
          </w:p>
        </w:tc>
        <w:tc>
          <w:tcPr>
            <w:tcW w:w="1548" w:type="dxa"/>
          </w:tcPr>
          <w:p w14:paraId="1DE4D2F9" w14:textId="77777777" w:rsidR="00B65CBA" w:rsidRPr="009D5BE8" w:rsidRDefault="00B65CBA" w:rsidP="008A0BBA">
            <w:pPr>
              <w:pStyle w:val="TAL"/>
              <w:rPr>
                <w:rFonts w:eastAsia="맑은 고딕"/>
                <w:sz w:val="16"/>
                <w:lang w:eastAsia="ko-KR"/>
              </w:rPr>
            </w:pPr>
            <w:r w:rsidRPr="009D5BE8">
              <w:rPr>
                <w:rFonts w:eastAsia="맑은 고딕" w:hint="eastAsia"/>
                <w:sz w:val="16"/>
                <w:lang w:eastAsia="ko-KR"/>
              </w:rPr>
              <w:t>Feature group</w:t>
            </w:r>
          </w:p>
        </w:tc>
        <w:tc>
          <w:tcPr>
            <w:tcW w:w="2268" w:type="dxa"/>
          </w:tcPr>
          <w:p w14:paraId="6E7E5280" w14:textId="77777777" w:rsidR="00B65CBA" w:rsidRPr="009D5BE8" w:rsidRDefault="00B65CBA" w:rsidP="008A0BBA">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756" w:type="dxa"/>
          </w:tcPr>
          <w:p w14:paraId="7F2FF39B" w14:textId="77777777" w:rsidR="00B65CBA" w:rsidRPr="009D5BE8" w:rsidRDefault="00B65CBA" w:rsidP="008A0BBA">
            <w:pPr>
              <w:pStyle w:val="TAL"/>
              <w:rPr>
                <w:rFonts w:eastAsia="맑은 고딕"/>
                <w:sz w:val="16"/>
                <w:lang w:eastAsia="ko-KR"/>
              </w:rPr>
            </w:pPr>
            <w:r w:rsidRPr="009D5BE8">
              <w:rPr>
                <w:rFonts w:eastAsia="맑은 고딕"/>
                <w:sz w:val="16"/>
                <w:lang w:eastAsia="ko-KR"/>
              </w:rPr>
              <w:t>P</w:t>
            </w:r>
            <w:r w:rsidRPr="009D5BE8">
              <w:rPr>
                <w:rFonts w:eastAsia="맑은 고딕" w:hint="eastAsia"/>
                <w:sz w:val="16"/>
                <w:lang w:eastAsia="ko-KR"/>
              </w:rPr>
              <w:t>re-</w:t>
            </w:r>
            <w:r w:rsidRPr="009D5BE8">
              <w:rPr>
                <w:rFonts w:eastAsia="맑은 고딕"/>
                <w:sz w:val="16"/>
                <w:lang w:eastAsia="ko-KR"/>
              </w:rPr>
              <w:t>requisite</w:t>
            </w:r>
          </w:p>
        </w:tc>
        <w:tc>
          <w:tcPr>
            <w:tcW w:w="1301" w:type="dxa"/>
          </w:tcPr>
          <w:p w14:paraId="6DA16BEE" w14:textId="77777777" w:rsidR="00B65CBA" w:rsidRPr="009D5BE8" w:rsidRDefault="00B65CBA" w:rsidP="008A0BBA">
            <w:pPr>
              <w:pStyle w:val="TAL"/>
              <w:rPr>
                <w:rFonts w:eastAsia="맑은 고딕"/>
                <w:sz w:val="16"/>
                <w:lang w:eastAsia="ko-KR"/>
              </w:rPr>
            </w:pPr>
            <w:r w:rsidRPr="009D5BE8">
              <w:rPr>
                <w:rFonts w:eastAsia="맑은 고딕"/>
                <w:sz w:val="16"/>
                <w:lang w:eastAsia="ko-KR"/>
              </w:rPr>
              <w:t>Reporting granularity</w:t>
            </w:r>
          </w:p>
        </w:tc>
        <w:tc>
          <w:tcPr>
            <w:tcW w:w="1512" w:type="dxa"/>
          </w:tcPr>
          <w:p w14:paraId="64B67595" w14:textId="77777777" w:rsidR="00B65CBA" w:rsidRPr="009D5BE8" w:rsidRDefault="00B65CBA" w:rsidP="008A0BBA">
            <w:pPr>
              <w:pStyle w:val="TAL"/>
              <w:rPr>
                <w:rFonts w:eastAsia="맑은 고딕"/>
                <w:sz w:val="16"/>
                <w:lang w:eastAsia="ko-KR"/>
              </w:rPr>
            </w:pPr>
            <w:r w:rsidRPr="009D5BE8">
              <w:rPr>
                <w:rFonts w:eastAsia="맑은 고딕"/>
                <w:sz w:val="16"/>
                <w:lang w:eastAsia="ko-KR"/>
              </w:rPr>
              <w:t>N</w:t>
            </w:r>
            <w:r w:rsidRPr="009D5BE8">
              <w:rPr>
                <w:rFonts w:eastAsia="맑은 고딕" w:hint="eastAsia"/>
                <w:sz w:val="16"/>
                <w:lang w:eastAsia="ko-KR"/>
              </w:rPr>
              <w:t>ote</w:t>
            </w:r>
          </w:p>
        </w:tc>
        <w:tc>
          <w:tcPr>
            <w:tcW w:w="1701" w:type="dxa"/>
          </w:tcPr>
          <w:p w14:paraId="46C9B32A" w14:textId="77777777" w:rsidR="00B65CBA" w:rsidRPr="009D5BE8" w:rsidRDefault="00B65CBA" w:rsidP="008A0BBA">
            <w:pPr>
              <w:pStyle w:val="TAL"/>
              <w:rPr>
                <w:rFonts w:eastAsia="맑은 고딕"/>
                <w:sz w:val="16"/>
                <w:lang w:eastAsia="ko-KR"/>
              </w:rPr>
            </w:pPr>
            <w:r w:rsidRPr="009D5BE8">
              <w:rPr>
                <w:rFonts w:eastAsia="맑은 고딕" w:hint="eastAsia"/>
                <w:sz w:val="16"/>
                <w:lang w:eastAsia="ko-KR"/>
              </w:rPr>
              <w:t>Mandatory/Optional</w:t>
            </w:r>
          </w:p>
        </w:tc>
      </w:tr>
      <w:tr w:rsidR="00B65CBA" w:rsidRPr="009D5BE8" w14:paraId="4D38BE64" w14:textId="77777777" w:rsidTr="008A0BBA">
        <w:tc>
          <w:tcPr>
            <w:tcW w:w="715" w:type="dxa"/>
          </w:tcPr>
          <w:p w14:paraId="52CB2F78" w14:textId="77777777" w:rsidR="00B65CBA" w:rsidRPr="009D5BE8" w:rsidRDefault="00B65CBA" w:rsidP="008A0BBA">
            <w:pPr>
              <w:pStyle w:val="TAL"/>
              <w:rPr>
                <w:sz w:val="16"/>
              </w:rPr>
            </w:pPr>
            <w:r>
              <w:rPr>
                <w:rFonts w:hint="eastAsia"/>
                <w:sz w:val="16"/>
              </w:rPr>
              <w:t>16-2b-1b</w:t>
            </w:r>
          </w:p>
        </w:tc>
        <w:tc>
          <w:tcPr>
            <w:tcW w:w="1548" w:type="dxa"/>
          </w:tcPr>
          <w:p w14:paraId="57E8F1CC" w14:textId="77777777" w:rsidR="00B65CBA" w:rsidRPr="009D5BE8" w:rsidRDefault="00B65CBA" w:rsidP="008A0BBA">
            <w:pPr>
              <w:pStyle w:val="TAL"/>
              <w:rPr>
                <w:sz w:val="16"/>
              </w:rPr>
            </w:pPr>
            <w:r w:rsidRPr="00A42646">
              <w:rPr>
                <w:sz w:val="16"/>
              </w:rPr>
              <w:t>Single-DCI based SDM scheme – Support of new DMRS port entry</w:t>
            </w:r>
          </w:p>
        </w:tc>
        <w:tc>
          <w:tcPr>
            <w:tcW w:w="2268" w:type="dxa"/>
          </w:tcPr>
          <w:p w14:paraId="1E910BD5" w14:textId="77777777" w:rsidR="00B65CBA" w:rsidRPr="009D5BE8" w:rsidRDefault="00B65CBA" w:rsidP="008A0BBA">
            <w:pPr>
              <w:pStyle w:val="TAL"/>
              <w:rPr>
                <w:sz w:val="16"/>
              </w:rPr>
            </w:pPr>
            <w:r>
              <w:rPr>
                <w:sz w:val="16"/>
              </w:rPr>
              <w:t xml:space="preserve">1. </w:t>
            </w:r>
            <w:r w:rsidRPr="00A42646">
              <w:rPr>
                <w:sz w:val="16"/>
              </w:rPr>
              <w:t>Support of new DMRS port entry {0, 2, 3}</w:t>
            </w:r>
          </w:p>
        </w:tc>
        <w:tc>
          <w:tcPr>
            <w:tcW w:w="756" w:type="dxa"/>
          </w:tcPr>
          <w:p w14:paraId="3D7FB35C" w14:textId="77777777" w:rsidR="00B65CBA" w:rsidRPr="009D5BE8" w:rsidRDefault="00B65CBA" w:rsidP="008A0BBA">
            <w:pPr>
              <w:pStyle w:val="TAL"/>
              <w:rPr>
                <w:sz w:val="16"/>
              </w:rPr>
            </w:pPr>
            <w:r>
              <w:rPr>
                <w:sz w:val="16"/>
              </w:rPr>
              <w:t>16-2b-1</w:t>
            </w:r>
          </w:p>
        </w:tc>
        <w:tc>
          <w:tcPr>
            <w:tcW w:w="1301" w:type="dxa"/>
          </w:tcPr>
          <w:p w14:paraId="6710A71D" w14:textId="77777777" w:rsidR="00B65CBA" w:rsidRPr="00A42646" w:rsidRDefault="00B65CBA" w:rsidP="008A0BBA">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512" w:type="dxa"/>
          </w:tcPr>
          <w:p w14:paraId="04E7E373" w14:textId="77777777" w:rsidR="00B65CBA" w:rsidRPr="009D5BE8" w:rsidRDefault="00B65CBA" w:rsidP="008A0BBA">
            <w:pPr>
              <w:pStyle w:val="TAL"/>
              <w:rPr>
                <w:sz w:val="16"/>
              </w:rPr>
            </w:pPr>
          </w:p>
        </w:tc>
        <w:tc>
          <w:tcPr>
            <w:tcW w:w="1701" w:type="dxa"/>
          </w:tcPr>
          <w:p w14:paraId="4F0D5312" w14:textId="77777777" w:rsidR="00B65CBA" w:rsidRPr="009D5BE8" w:rsidRDefault="00B65CBA" w:rsidP="008A0BBA">
            <w:pPr>
              <w:pStyle w:val="TAL"/>
              <w:rPr>
                <w:sz w:val="16"/>
              </w:rPr>
            </w:pPr>
            <w:r w:rsidRPr="00A42646">
              <w:rPr>
                <w:sz w:val="16"/>
              </w:rPr>
              <w:t xml:space="preserve">Optional with capability </w:t>
            </w:r>
            <w:proofErr w:type="spellStart"/>
            <w:r w:rsidRPr="00A42646">
              <w:rPr>
                <w:sz w:val="16"/>
              </w:rPr>
              <w:t>signaling</w:t>
            </w:r>
            <w:proofErr w:type="spellEnd"/>
          </w:p>
        </w:tc>
      </w:tr>
    </w:tbl>
    <w:p w14:paraId="14ECEEE7" w14:textId="77777777" w:rsidR="00B65CBA" w:rsidRPr="00A42646" w:rsidRDefault="00B65CBA" w:rsidP="00B65CBA">
      <w:pPr>
        <w:pStyle w:val="0Maintext"/>
        <w:spacing w:after="0" w:afterAutospacing="0"/>
        <w:rPr>
          <w:lang w:eastAsia="ko-KR"/>
        </w:rPr>
      </w:pPr>
    </w:p>
    <w:p w14:paraId="6095CEF6" w14:textId="77777777" w:rsidR="00B65CBA" w:rsidRDefault="00B65CBA" w:rsidP="00B65CBA">
      <w:pPr>
        <w:pStyle w:val="0Maintext"/>
        <w:spacing w:after="0" w:afterAutospacing="0"/>
        <w:rPr>
          <w:lang w:eastAsia="ko-KR"/>
        </w:rPr>
      </w:pPr>
      <w:r>
        <w:rPr>
          <w:rFonts w:hint="eastAsia"/>
          <w:lang w:eastAsia="ko-KR"/>
        </w:rPr>
        <w:t>Our view is that</w:t>
      </w:r>
      <w:r>
        <w:rPr>
          <w:lang w:eastAsia="ko-KR"/>
        </w:rPr>
        <w:t xml:space="preserve"> if two different FGs are reported from a UE, then it does not imply that the combined functionality of the </w:t>
      </w:r>
      <w:r>
        <w:rPr>
          <w:rFonts w:hint="eastAsia"/>
          <w:lang w:eastAsia="ko-KR"/>
        </w:rPr>
        <w:t xml:space="preserve">two </w:t>
      </w:r>
      <w:r>
        <w:rPr>
          <w:lang w:eastAsia="ko-KR"/>
        </w:rPr>
        <w:t xml:space="preserve">FGs from the UE is always supported. Hence, we think that a dedicate FG supporting certain combinations of DMRS ports at least including DMRS ports {0, 2, 3} for Rel-18 DMRS </w:t>
      </w:r>
      <w:proofErr w:type="spellStart"/>
      <w:r>
        <w:rPr>
          <w:lang w:eastAsia="ko-KR"/>
        </w:rPr>
        <w:t>eType</w:t>
      </w:r>
      <w:proofErr w:type="spellEnd"/>
      <w:r>
        <w:rPr>
          <w:lang w:eastAsia="ko-KR"/>
        </w:rPr>
        <w:t xml:space="preserve">-I/II. Since additional rows for S-DCI based M-TRP are still discussing, we can merge in a single FG supporting additional rows for S-DCI based M-TRP based on Rel-18 DMRS </w:t>
      </w:r>
      <w:proofErr w:type="spellStart"/>
      <w:r>
        <w:rPr>
          <w:lang w:eastAsia="ko-KR"/>
        </w:rPr>
        <w:t>eType</w:t>
      </w:r>
      <w:proofErr w:type="spellEnd"/>
      <w:r>
        <w:rPr>
          <w:lang w:eastAsia="ko-KR"/>
        </w:rPr>
        <w:t>-I/II.</w:t>
      </w:r>
    </w:p>
    <w:p w14:paraId="6E31924D" w14:textId="77777777" w:rsidR="00B65CBA" w:rsidRPr="0099332C" w:rsidRDefault="00B65CBA" w:rsidP="00B65CBA">
      <w:pPr>
        <w:pStyle w:val="0Maintext"/>
        <w:spacing w:after="0" w:afterAutospacing="0"/>
        <w:rPr>
          <w:lang w:eastAsia="ko-KR"/>
        </w:rPr>
      </w:pPr>
    </w:p>
    <w:p w14:paraId="7EC67321" w14:textId="37AC260D" w:rsidR="00B65CBA" w:rsidRDefault="00B65CBA" w:rsidP="00B65CBA">
      <w:pPr>
        <w:pStyle w:val="0Maintext"/>
        <w:spacing w:after="0" w:afterAutospacing="0"/>
        <w:ind w:firstLine="0"/>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sidR="004D3EC5">
        <w:rPr>
          <w:b/>
          <w:u w:val="single"/>
          <w:lang w:val="en-US"/>
        </w:rPr>
        <w:t>-4</w:t>
      </w:r>
      <w:r w:rsidRPr="002021E6">
        <w:rPr>
          <w:b/>
          <w:u w:val="single"/>
          <w:lang w:val="en-US"/>
        </w:rPr>
        <w:t>:</w:t>
      </w:r>
      <w:r>
        <w:rPr>
          <w:lang w:val="en-US" w:eastAsia="ko-KR"/>
        </w:rPr>
        <w:t xml:space="preserve"> Support a UE capability introducing additional rows of Rel-18 DMRS </w:t>
      </w:r>
      <w:proofErr w:type="spellStart"/>
      <w:r>
        <w:rPr>
          <w:lang w:val="en-US" w:eastAsia="ko-KR"/>
        </w:rPr>
        <w:t>eType</w:t>
      </w:r>
      <w:proofErr w:type="spellEnd"/>
      <w:r>
        <w:rPr>
          <w:lang w:val="en-US" w:eastAsia="ko-KR"/>
        </w:rPr>
        <w:t>-I/II for single-DCI based multi-TRP PDSCH scheme, at least including row for indicating DMRS ports {0, 2, 3}.</w:t>
      </w:r>
    </w:p>
    <w:p w14:paraId="1E3BAD34" w14:textId="77777777" w:rsidR="00B65CBA" w:rsidRDefault="00B65CBA" w:rsidP="00B65CBA">
      <w:pPr>
        <w:pStyle w:val="0Maintext"/>
        <w:spacing w:after="0" w:afterAutospacing="0"/>
        <w:rPr>
          <w:lang w:val="en-US" w:eastAsia="ko-KR"/>
        </w:rPr>
      </w:pPr>
    </w:p>
    <w:p w14:paraId="7270733D" w14:textId="77777777" w:rsidR="00B65CBA" w:rsidRDefault="00B65CBA" w:rsidP="00B65CBA">
      <w:pPr>
        <w:pStyle w:val="0Maintext"/>
        <w:spacing w:after="0" w:afterAutospacing="0"/>
        <w:rPr>
          <w:lang w:val="en-US" w:eastAsia="ko-KR"/>
        </w:rPr>
      </w:pPr>
    </w:p>
    <w:p w14:paraId="5F01D2B6" w14:textId="77777777" w:rsidR="00B65CBA" w:rsidRPr="003E6E42" w:rsidRDefault="00B65CBA" w:rsidP="00B65CBA">
      <w:pPr>
        <w:pStyle w:val="0Maintext"/>
        <w:spacing w:after="0" w:afterAutospacing="0"/>
        <w:rPr>
          <w:lang w:val="en-US" w:eastAsia="ko-KR"/>
        </w:rPr>
      </w:pPr>
      <w:r w:rsidRPr="003E6E42">
        <w:rPr>
          <w:b/>
          <w:sz w:val="22"/>
          <w:u w:val="single"/>
          <w:lang w:eastAsia="ko-KR"/>
        </w:rPr>
        <w:t>The maximum number of different DMRS types for all DCI formats</w:t>
      </w:r>
    </w:p>
    <w:p w14:paraId="63FD6B27" w14:textId="77777777" w:rsidR="00B65CBA" w:rsidRPr="00E027E0" w:rsidRDefault="00B65CBA" w:rsidP="00B65CBA">
      <w:pPr>
        <w:pStyle w:val="0Maintext"/>
        <w:spacing w:after="0" w:afterAutospacing="0"/>
        <w:rPr>
          <w:lang w:val="en-US" w:eastAsia="ko-KR"/>
        </w:rPr>
      </w:pPr>
    </w:p>
    <w:p w14:paraId="0C04AB9C" w14:textId="77777777" w:rsidR="00B65CBA" w:rsidRDefault="00B65CBA" w:rsidP="00B65CBA">
      <w:pPr>
        <w:pStyle w:val="0Maintext"/>
        <w:spacing w:after="0" w:afterAutospacing="0"/>
        <w:rPr>
          <w:lang w:eastAsia="ko-KR"/>
        </w:rPr>
      </w:pPr>
      <w:r>
        <w:rPr>
          <w:lang w:val="en-US" w:eastAsia="ko-KR"/>
        </w:rPr>
        <w:t xml:space="preserve">Since Rel-18 DMRS </w:t>
      </w:r>
      <w:proofErr w:type="spellStart"/>
      <w:r>
        <w:rPr>
          <w:lang w:val="en-US" w:eastAsia="ko-KR"/>
        </w:rPr>
        <w:t>eType</w:t>
      </w:r>
      <w:proofErr w:type="spellEnd"/>
      <w:r>
        <w:rPr>
          <w:lang w:val="en-US" w:eastAsia="ko-KR"/>
        </w:rPr>
        <w:t xml:space="preserve">-I/II are introduced, there are 4 different types of DMRSs: Rel-15 DMRS Type-I/II, and Rel-18 DMRS </w:t>
      </w:r>
      <w:proofErr w:type="spellStart"/>
      <w:r>
        <w:rPr>
          <w:lang w:val="en-US" w:eastAsia="ko-KR"/>
        </w:rPr>
        <w:t>eType</w:t>
      </w:r>
      <w:proofErr w:type="spellEnd"/>
      <w:r>
        <w:rPr>
          <w:lang w:val="en-US" w:eastAsia="ko-KR"/>
        </w:rPr>
        <w:t xml:space="preserve">-I/II. Given supportable types of DMRS for each different DCI format defined in NR, a UE shall prepare up to 4 different DMRS types whenever the UE receives same or different DCI formats, which could be burden to UE. Hence, our view is that defining the maximum number of different DMRS types considering for all DCI formats as a UE capability could inform to </w:t>
      </w:r>
      <w:proofErr w:type="spellStart"/>
      <w:r>
        <w:rPr>
          <w:lang w:val="en-US" w:eastAsia="ko-KR"/>
        </w:rPr>
        <w:t>gNB</w:t>
      </w:r>
      <w:proofErr w:type="spellEnd"/>
      <w:r>
        <w:rPr>
          <w:lang w:val="en-US" w:eastAsia="ko-KR"/>
        </w:rPr>
        <w:t xml:space="preserve"> the processing limit of the UE.</w:t>
      </w:r>
    </w:p>
    <w:p w14:paraId="2A383D7D" w14:textId="77777777" w:rsidR="00B65CBA" w:rsidRPr="002021E6" w:rsidRDefault="00B65CBA" w:rsidP="00B65CBA">
      <w:pPr>
        <w:pStyle w:val="0Maintext"/>
        <w:spacing w:after="0" w:afterAutospacing="0"/>
        <w:rPr>
          <w:lang w:eastAsia="ko-KR"/>
        </w:rPr>
      </w:pPr>
    </w:p>
    <w:p w14:paraId="4A9BB8A1" w14:textId="49AEFBBC" w:rsidR="00B65CBA" w:rsidRDefault="00B65CBA" w:rsidP="00B65CBA">
      <w:pPr>
        <w:pStyle w:val="0Maintext"/>
        <w:spacing w:after="0" w:afterAutospacing="0"/>
        <w:ind w:firstLine="0"/>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sidR="004D3EC5">
        <w:rPr>
          <w:b/>
          <w:u w:val="single"/>
          <w:lang w:val="en-US"/>
        </w:rPr>
        <w:t>-5</w:t>
      </w:r>
      <w:r w:rsidRPr="002021E6">
        <w:rPr>
          <w:b/>
          <w:u w:val="single"/>
          <w:lang w:val="en-US"/>
        </w:rPr>
        <w:t>:</w:t>
      </w:r>
      <w:r>
        <w:rPr>
          <w:lang w:val="en-US" w:eastAsia="ko-KR"/>
        </w:rPr>
        <w:t xml:space="preserve"> Support a UE capability introducing the maximum number of different DMRS types considering for all DCI formats.</w:t>
      </w:r>
    </w:p>
    <w:p w14:paraId="5306D89F" w14:textId="77777777" w:rsidR="00B65CBA" w:rsidRDefault="00B65CBA" w:rsidP="00B65CBA">
      <w:pPr>
        <w:pStyle w:val="0Maintext"/>
        <w:numPr>
          <w:ilvl w:val="0"/>
          <w:numId w:val="40"/>
        </w:numPr>
        <w:spacing w:after="0" w:afterAutospacing="0"/>
        <w:rPr>
          <w:lang w:val="en-US"/>
        </w:rPr>
      </w:pPr>
      <w:r>
        <w:rPr>
          <w:lang w:val="en-US" w:eastAsia="ko-KR"/>
        </w:rPr>
        <w:t xml:space="preserve">Pre-requisite: Basic feature of Rel-18 DMRS </w:t>
      </w:r>
      <w:proofErr w:type="spellStart"/>
      <w:r>
        <w:rPr>
          <w:lang w:val="en-US" w:eastAsia="ko-KR"/>
        </w:rPr>
        <w:t>eType</w:t>
      </w:r>
      <w:proofErr w:type="spellEnd"/>
      <w:r>
        <w:rPr>
          <w:lang w:val="en-US" w:eastAsia="ko-KR"/>
        </w:rPr>
        <w:t>-I or II</w:t>
      </w:r>
    </w:p>
    <w:p w14:paraId="48B12753" w14:textId="77777777" w:rsidR="00B65CBA" w:rsidRDefault="00B65CBA" w:rsidP="00B65CBA">
      <w:pPr>
        <w:pStyle w:val="0Maintext"/>
        <w:numPr>
          <w:ilvl w:val="0"/>
          <w:numId w:val="40"/>
        </w:numPr>
        <w:spacing w:after="0" w:afterAutospacing="0"/>
        <w:rPr>
          <w:lang w:val="en-US"/>
        </w:rPr>
      </w:pPr>
      <w:r>
        <w:rPr>
          <w:lang w:val="en-US" w:eastAsia="ko-KR"/>
        </w:rPr>
        <w:t>Component: the maximum number of different DMRS types for all DCI formats (candidate value: one of 2, 3, or 4)</w:t>
      </w:r>
    </w:p>
    <w:p w14:paraId="4F3E73A4" w14:textId="77777777" w:rsidR="00B65CBA" w:rsidRDefault="00B65CBA" w:rsidP="00B65CBA">
      <w:pPr>
        <w:pStyle w:val="0Maintext"/>
        <w:numPr>
          <w:ilvl w:val="0"/>
          <w:numId w:val="40"/>
        </w:numPr>
        <w:spacing w:after="0" w:afterAutospacing="0"/>
        <w:rPr>
          <w:lang w:val="en-US"/>
        </w:rPr>
      </w:pPr>
      <w:r>
        <w:rPr>
          <w:lang w:val="en-US" w:eastAsia="ko-KR"/>
        </w:rPr>
        <w:t xml:space="preserve">Reporting </w:t>
      </w:r>
      <w:proofErr w:type="spellStart"/>
      <w:r>
        <w:rPr>
          <w:lang w:val="en-US" w:eastAsia="ko-KR"/>
        </w:rPr>
        <w:t>granurality</w:t>
      </w:r>
      <w:proofErr w:type="spellEnd"/>
      <w:r>
        <w:rPr>
          <w:lang w:val="en-US" w:eastAsia="ko-KR"/>
        </w:rPr>
        <w:t>: per UE or per band</w:t>
      </w:r>
    </w:p>
    <w:p w14:paraId="29E74846" w14:textId="77777777" w:rsidR="00B65CBA" w:rsidRDefault="00B65CBA" w:rsidP="00B65CBA">
      <w:pPr>
        <w:pStyle w:val="0Maintext"/>
        <w:spacing w:after="0" w:afterAutospacing="0"/>
        <w:ind w:firstLine="0"/>
        <w:rPr>
          <w:lang w:eastAsia="ko-KR"/>
        </w:rPr>
      </w:pPr>
    </w:p>
    <w:p w14:paraId="28CC7C46" w14:textId="77777777" w:rsidR="00B65CBA" w:rsidRDefault="00B65CBA" w:rsidP="00B65CBA">
      <w:pPr>
        <w:pStyle w:val="0Maintext"/>
        <w:spacing w:after="0" w:afterAutospacing="0"/>
        <w:ind w:firstLine="0"/>
        <w:rPr>
          <w:lang w:eastAsia="ko-KR"/>
        </w:rPr>
      </w:pPr>
    </w:p>
    <w:p w14:paraId="47C850E9" w14:textId="77777777" w:rsidR="00B65CBA" w:rsidRPr="006461C3" w:rsidRDefault="00B65CBA" w:rsidP="00B65CBA">
      <w:pPr>
        <w:pStyle w:val="0Maintext"/>
        <w:spacing w:after="0" w:afterAutospacing="0"/>
        <w:rPr>
          <w:b/>
          <w:sz w:val="22"/>
          <w:u w:val="single"/>
          <w:lang w:eastAsia="ko-KR"/>
        </w:rPr>
      </w:pPr>
      <w:r>
        <w:rPr>
          <w:b/>
          <w:sz w:val="22"/>
          <w:u w:val="single"/>
          <w:lang w:eastAsia="ko-KR"/>
        </w:rPr>
        <w:t>DMRS for UL 8TX</w:t>
      </w:r>
    </w:p>
    <w:p w14:paraId="6AD4DF6C" w14:textId="77777777" w:rsidR="00B65CBA" w:rsidRDefault="00B65CBA" w:rsidP="00B65CBA">
      <w:pPr>
        <w:pStyle w:val="0Maintext"/>
        <w:spacing w:after="0" w:afterAutospacing="0"/>
        <w:ind w:firstLine="0"/>
        <w:rPr>
          <w:lang w:eastAsia="ko-KR"/>
        </w:rPr>
      </w:pPr>
    </w:p>
    <w:p w14:paraId="038C17D7" w14:textId="6B25E17E" w:rsidR="00B65CBA" w:rsidRDefault="00B65CBA" w:rsidP="00B65CBA">
      <w:pPr>
        <w:pStyle w:val="0Maintext"/>
        <w:spacing w:after="0" w:afterAutospacing="0"/>
        <w:rPr>
          <w:lang w:val="en-US" w:eastAsia="ko-KR"/>
        </w:rPr>
      </w:pPr>
      <w:r>
        <w:rPr>
          <w:lang w:val="en-US" w:eastAsia="ko-KR"/>
        </w:rPr>
        <w:t xml:space="preserve">For DMRS up to 8 layers for supporting UL 8TX, since supported DMRS type is one of parts for supporting UL 8TX, this could be required with having pre-requisite of a basic feature of supporting UL 8TX, which could be discussed and defined in AI 9.1.4.2. </w:t>
      </w:r>
      <w:proofErr w:type="gramStart"/>
      <w:r>
        <w:rPr>
          <w:lang w:val="en-US" w:eastAsia="ko-KR"/>
        </w:rPr>
        <w:t>Also</w:t>
      </w:r>
      <w:proofErr w:type="gramEnd"/>
      <w:r>
        <w:rPr>
          <w:lang w:val="en-US" w:eastAsia="ko-KR"/>
        </w:rPr>
        <w:t>, i</w:t>
      </w:r>
      <w:r w:rsidRPr="00FD165E">
        <w:rPr>
          <w:rFonts w:hint="eastAsia"/>
          <w:lang w:val="en-US" w:eastAsia="ko-KR"/>
        </w:rPr>
        <w:t>n RAN1#110b-e</w:t>
      </w:r>
      <w:r w:rsidR="00321EC0">
        <w:rPr>
          <w:lang w:val="en-US" w:eastAsia="ko-KR"/>
        </w:rPr>
        <w:t xml:space="preserve"> [</w:t>
      </w:r>
      <w:r w:rsidR="003409EE">
        <w:rPr>
          <w:lang w:val="en-US" w:eastAsia="ko-KR"/>
        </w:rPr>
        <w:t>2</w:t>
      </w:r>
      <w:r w:rsidR="00321EC0">
        <w:rPr>
          <w:lang w:val="en-US" w:eastAsia="ko-KR"/>
        </w:rPr>
        <w:t>]</w:t>
      </w:r>
      <w:r w:rsidRPr="00FD165E">
        <w:rPr>
          <w:rFonts w:hint="eastAsia"/>
          <w:lang w:val="en-US" w:eastAsia="ko-KR"/>
        </w:rPr>
        <w:t xml:space="preserve">, it was agreed that </w:t>
      </w:r>
      <w:r w:rsidRPr="00FD165E">
        <w:rPr>
          <w:lang w:val="en-US" w:eastAsia="ko-KR"/>
        </w:rPr>
        <w:t>which DMRS type(s) can be used for PUSCH with more than 4 layers as follows.</w:t>
      </w:r>
    </w:p>
    <w:p w14:paraId="307B5245" w14:textId="77777777" w:rsidR="00B65CBA" w:rsidRPr="001A492E" w:rsidRDefault="00B65CBA" w:rsidP="00B65CBA">
      <w:pPr>
        <w:pStyle w:val="0Maintext"/>
        <w:spacing w:after="0" w:afterAutospacing="0"/>
        <w:rPr>
          <w:lang w:val="en-US" w:eastAsia="ko-KR"/>
        </w:rPr>
      </w:pPr>
    </w:p>
    <w:tbl>
      <w:tblPr>
        <w:tblStyle w:val="a6"/>
        <w:tblW w:w="0" w:type="auto"/>
        <w:tblLook w:val="04A0" w:firstRow="1" w:lastRow="0" w:firstColumn="1" w:lastColumn="0" w:noHBand="0" w:noVBand="1"/>
      </w:tblPr>
      <w:tblGrid>
        <w:gridCol w:w="9629"/>
      </w:tblGrid>
      <w:tr w:rsidR="00B65CBA" w14:paraId="43E81260" w14:textId="77777777" w:rsidTr="008A0BBA">
        <w:tc>
          <w:tcPr>
            <w:tcW w:w="9629" w:type="dxa"/>
          </w:tcPr>
          <w:p w14:paraId="060FFFA1" w14:textId="77777777" w:rsidR="00B65CBA" w:rsidRPr="00FD165E" w:rsidRDefault="00B65CBA" w:rsidP="008A0BBA">
            <w:pPr>
              <w:spacing w:after="0"/>
              <w:jc w:val="both"/>
              <w:rPr>
                <w:rFonts w:ascii="Times" w:eastAsia="바탕" w:hAnsi="Times" w:cs="Times"/>
                <w:b/>
                <w:bCs/>
                <w:iCs/>
                <w:sz w:val="20"/>
                <w:highlight w:val="green"/>
              </w:rPr>
            </w:pPr>
            <w:r w:rsidRPr="00FD165E">
              <w:rPr>
                <w:rFonts w:ascii="Times" w:eastAsia="바탕" w:hAnsi="Times" w:cs="Times"/>
                <w:b/>
                <w:bCs/>
                <w:iCs/>
                <w:sz w:val="20"/>
                <w:highlight w:val="green"/>
              </w:rPr>
              <w:t>Agreement</w:t>
            </w:r>
            <w:r>
              <w:rPr>
                <w:rFonts w:ascii="Times" w:eastAsia="바탕" w:hAnsi="Times" w:cs="Times"/>
                <w:b/>
                <w:bCs/>
                <w:iCs/>
                <w:sz w:val="20"/>
                <w:highlight w:val="green"/>
              </w:rPr>
              <w:t xml:space="preserve"> in RAN1#110b-e</w:t>
            </w:r>
          </w:p>
          <w:p w14:paraId="2ECE7FCF" w14:textId="77777777" w:rsidR="00B65CBA" w:rsidRPr="00FD165E" w:rsidRDefault="00B65CBA" w:rsidP="008A0BBA">
            <w:pPr>
              <w:spacing w:after="0"/>
              <w:jc w:val="both"/>
              <w:rPr>
                <w:rFonts w:ascii="Times" w:hAnsi="Times" w:cs="Times"/>
                <w:bCs/>
                <w:sz w:val="20"/>
                <w:szCs w:val="24"/>
                <w:lang w:eastAsia="ja-JP"/>
              </w:rPr>
            </w:pPr>
            <w:r w:rsidRPr="00FD165E">
              <w:rPr>
                <w:rFonts w:ascii="Times" w:hAnsi="Times" w:cs="Times"/>
                <w:bCs/>
                <w:sz w:val="20"/>
                <w:szCs w:val="24"/>
                <w:lang w:eastAsia="ja-JP"/>
              </w:rPr>
              <w:t>For more than 4 layers SU-MIMO PUSCH, support</w:t>
            </w:r>
          </w:p>
          <w:p w14:paraId="4309E424" w14:textId="77777777" w:rsidR="00B65CBA" w:rsidRPr="00FD165E" w:rsidRDefault="00B65CBA" w:rsidP="00B65CBA">
            <w:pPr>
              <w:numPr>
                <w:ilvl w:val="0"/>
                <w:numId w:val="41"/>
              </w:numPr>
              <w:spacing w:after="0"/>
              <w:jc w:val="both"/>
              <w:rPr>
                <w:rFonts w:ascii="Times" w:hAnsi="Times" w:cs="Times"/>
                <w:bCs/>
                <w:sz w:val="20"/>
                <w:szCs w:val="24"/>
                <w:lang w:eastAsia="ja-JP"/>
              </w:rPr>
            </w:pPr>
            <w:r w:rsidRPr="00FD165E">
              <w:rPr>
                <w:rFonts w:ascii="Times" w:hAnsi="Times" w:cs="Times"/>
                <w:bCs/>
                <w:sz w:val="20"/>
                <w:szCs w:val="24"/>
                <w:lang w:eastAsia="ja-JP"/>
              </w:rPr>
              <w:t xml:space="preserve">Both Rel.15 Type 1/Type 2 DMRS ports and Rel.18 </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1/</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2 DMRS ports. </w:t>
            </w:r>
          </w:p>
          <w:p w14:paraId="6D821EE7" w14:textId="77777777" w:rsidR="00B65CBA" w:rsidRPr="00FD165E" w:rsidRDefault="00B65CBA" w:rsidP="00B65CBA">
            <w:pPr>
              <w:numPr>
                <w:ilvl w:val="1"/>
                <w:numId w:val="41"/>
              </w:numPr>
              <w:spacing w:after="0"/>
              <w:jc w:val="both"/>
              <w:rPr>
                <w:rFonts w:ascii="Times" w:hAnsi="Times" w:cs="Times"/>
                <w:bCs/>
                <w:sz w:val="20"/>
                <w:szCs w:val="24"/>
                <w:lang w:eastAsia="ja-JP"/>
              </w:rPr>
            </w:pPr>
            <w:r w:rsidRPr="00FD165E">
              <w:rPr>
                <w:rFonts w:ascii="Times" w:hAnsi="Times" w:cs="Times"/>
                <w:bCs/>
                <w:sz w:val="20"/>
                <w:szCs w:val="24"/>
                <w:lang w:eastAsia="ja-JP"/>
              </w:rPr>
              <w:t xml:space="preserve">For UE supporting Rel.18 </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1/</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2 DMRS ports, UE can be indicated with either of Rel.15 Type 1/Type 2 DMRS ports or Rel.18 </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1/</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2 DMRS ports.</w:t>
            </w:r>
          </w:p>
          <w:p w14:paraId="33E87E5A" w14:textId="77777777" w:rsidR="00B65CBA" w:rsidRPr="00FD165E" w:rsidRDefault="00B65CBA" w:rsidP="00B65CBA">
            <w:pPr>
              <w:numPr>
                <w:ilvl w:val="2"/>
                <w:numId w:val="41"/>
              </w:numPr>
              <w:spacing w:after="0"/>
              <w:jc w:val="both"/>
              <w:rPr>
                <w:rFonts w:ascii="Times" w:hAnsi="Times" w:cs="Times"/>
                <w:bCs/>
                <w:sz w:val="20"/>
                <w:szCs w:val="24"/>
                <w:lang w:eastAsia="ja-JP"/>
              </w:rPr>
            </w:pPr>
            <w:r w:rsidRPr="00FD165E">
              <w:rPr>
                <w:rFonts w:ascii="Times" w:hAnsi="Times" w:cs="Times"/>
                <w:bCs/>
                <w:sz w:val="20"/>
                <w:szCs w:val="24"/>
                <w:lang w:eastAsia="ja-JP"/>
              </w:rPr>
              <w:t>RRC based indication is supported as the baseline. FFS whether DCI based indication is further needed.</w:t>
            </w:r>
          </w:p>
          <w:p w14:paraId="7944150A" w14:textId="77777777" w:rsidR="00B65CBA" w:rsidRPr="00FD165E" w:rsidRDefault="00B65CBA" w:rsidP="00B65CBA">
            <w:pPr>
              <w:numPr>
                <w:ilvl w:val="1"/>
                <w:numId w:val="41"/>
              </w:numPr>
              <w:spacing w:after="0"/>
              <w:jc w:val="both"/>
              <w:rPr>
                <w:lang w:eastAsia="ko-KR"/>
              </w:rPr>
            </w:pPr>
            <w:r w:rsidRPr="00FD165E">
              <w:rPr>
                <w:rFonts w:ascii="Times" w:hAnsi="Times" w:cs="Times"/>
                <w:bCs/>
                <w:sz w:val="20"/>
                <w:szCs w:val="24"/>
                <w:lang w:eastAsia="ja-JP"/>
              </w:rPr>
              <w:t xml:space="preserve">For UE not supporting Rel.18 </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1/</w:t>
            </w:r>
            <w:proofErr w:type="spellStart"/>
            <w:r w:rsidRPr="00FD165E">
              <w:rPr>
                <w:rFonts w:ascii="Times" w:hAnsi="Times" w:cs="Times"/>
                <w:bCs/>
                <w:sz w:val="20"/>
                <w:szCs w:val="24"/>
                <w:lang w:eastAsia="ja-JP"/>
              </w:rPr>
              <w:t>eType</w:t>
            </w:r>
            <w:proofErr w:type="spellEnd"/>
            <w:r w:rsidRPr="00FD165E">
              <w:rPr>
                <w:rFonts w:ascii="Times" w:hAnsi="Times" w:cs="Times"/>
                <w:bCs/>
                <w:sz w:val="20"/>
                <w:szCs w:val="24"/>
                <w:lang w:eastAsia="ja-JP"/>
              </w:rPr>
              <w:t xml:space="preserve"> 2 DMRS ports, UE can be indicated with Rel.15 Type 1/Type 2 DMRS ports only.</w:t>
            </w:r>
          </w:p>
        </w:tc>
      </w:tr>
    </w:tbl>
    <w:p w14:paraId="3915BC86" w14:textId="77777777" w:rsidR="00B65CBA" w:rsidRDefault="00B65CBA" w:rsidP="00B65CBA">
      <w:pPr>
        <w:pStyle w:val="0Maintext"/>
        <w:spacing w:after="0" w:afterAutospacing="0"/>
        <w:rPr>
          <w:lang w:val="en-US" w:eastAsia="ko-KR"/>
        </w:rPr>
      </w:pPr>
      <w:r>
        <w:rPr>
          <w:rFonts w:hint="eastAsia"/>
          <w:lang w:val="en-US" w:eastAsia="ko-KR"/>
        </w:rPr>
        <w:t>Since a UE supporting Rel-18 D</w:t>
      </w:r>
      <w:r>
        <w:rPr>
          <w:lang w:val="en-US" w:eastAsia="ko-KR"/>
        </w:rPr>
        <w:t xml:space="preserve">MRS types could be indicated with either Rel-15 or Rel-18 DMRS types, and a UE not supporting Rel-18 DMRS types could be indicated Rel-15 DMRS types only, our view is that a new FG supporting Rel-15 DMRS types with up to 8 layers could be defined as a basic feature for UL 8TX DMRS and can be reported by the UE. On top of that, Rel-18 DMRS types could be additionally reported from the UE, then </w:t>
      </w:r>
      <w:proofErr w:type="spellStart"/>
      <w:r>
        <w:rPr>
          <w:lang w:val="en-US" w:eastAsia="ko-KR"/>
        </w:rPr>
        <w:t>gNB</w:t>
      </w:r>
      <w:proofErr w:type="spellEnd"/>
      <w:r>
        <w:rPr>
          <w:lang w:val="en-US" w:eastAsia="ko-KR"/>
        </w:rPr>
        <w:t xml:space="preserve"> can indicate either of Rel-15 or Rel-18 DMRS types for supporting up to 8 layers for the UE.</w:t>
      </w:r>
    </w:p>
    <w:p w14:paraId="11EE3DBE" w14:textId="77777777" w:rsidR="00B65CBA" w:rsidRDefault="00B65CBA" w:rsidP="00B65CBA">
      <w:pPr>
        <w:pStyle w:val="0Maintext"/>
        <w:spacing w:after="0" w:afterAutospacing="0"/>
        <w:rPr>
          <w:lang w:val="en-US" w:eastAsia="ko-KR"/>
        </w:rPr>
      </w:pPr>
    </w:p>
    <w:p w14:paraId="7BC36C6D" w14:textId="77777777" w:rsidR="00B65CBA" w:rsidRDefault="00B65CBA" w:rsidP="00B65CBA">
      <w:pPr>
        <w:pStyle w:val="0Maintext"/>
        <w:spacing w:after="0" w:afterAutospacing="0"/>
        <w:rPr>
          <w:lang w:val="en-US" w:eastAsia="ko-KR"/>
        </w:rPr>
      </w:pPr>
      <w:r>
        <w:rPr>
          <w:lang w:val="en-US" w:eastAsia="ko-KR"/>
        </w:rPr>
        <w:t>B</w:t>
      </w:r>
      <w:r>
        <w:rPr>
          <w:rFonts w:hint="eastAsia"/>
          <w:lang w:val="en-US" w:eastAsia="ko-KR"/>
        </w:rPr>
        <w:t xml:space="preserve">y </w:t>
      </w:r>
      <w:r>
        <w:rPr>
          <w:lang w:val="en-US" w:eastAsia="ko-KR"/>
        </w:rPr>
        <w:t>the way, it was agreed that Rel-18 DMRS types are defined for supporting more number of MU-MIMO layers for PUSCH as well. Hence, we think that a FG supporting Rel-18 DMRS types with at least up to 4 layers could be separately defined and it shall not be required with having pre-requisite of a basic feature of supporting UL 8TX.</w:t>
      </w:r>
    </w:p>
    <w:p w14:paraId="1323799A" w14:textId="77777777" w:rsidR="00B65CBA" w:rsidRPr="002432EB" w:rsidRDefault="00B65CBA" w:rsidP="00B65CBA">
      <w:pPr>
        <w:pStyle w:val="0Maintext"/>
        <w:spacing w:after="0" w:afterAutospacing="0"/>
        <w:rPr>
          <w:lang w:val="en-US" w:eastAsia="ko-KR"/>
        </w:rPr>
      </w:pPr>
    </w:p>
    <w:p w14:paraId="52FCC0EA" w14:textId="5F27AA88" w:rsidR="00B65CBA" w:rsidRDefault="00B65CBA" w:rsidP="00B65CBA">
      <w:pPr>
        <w:pStyle w:val="0Maintext"/>
        <w:spacing w:after="0" w:afterAutospacing="0"/>
        <w:ind w:firstLine="0"/>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sidR="004D3EC5">
        <w:rPr>
          <w:b/>
          <w:u w:val="single"/>
          <w:lang w:val="en-US"/>
        </w:rPr>
        <w:t>-6</w:t>
      </w:r>
      <w:r w:rsidRPr="002021E6">
        <w:rPr>
          <w:b/>
          <w:u w:val="single"/>
          <w:lang w:val="en-US"/>
        </w:rPr>
        <w:t>:</w:t>
      </w:r>
      <w:r>
        <w:rPr>
          <w:lang w:val="en-US" w:eastAsia="ko-KR"/>
        </w:rPr>
        <w:t xml:space="preserve"> Define a FG supporting Rel-15 DMRS types with up to </w:t>
      </w:r>
      <w:proofErr w:type="gramStart"/>
      <w:r>
        <w:rPr>
          <w:lang w:val="en-US" w:eastAsia="ko-KR"/>
        </w:rPr>
        <w:t>8</w:t>
      </w:r>
      <w:proofErr w:type="gramEnd"/>
      <w:r>
        <w:rPr>
          <w:lang w:val="en-US" w:eastAsia="ko-KR"/>
        </w:rPr>
        <w:t xml:space="preserve"> layers.</w:t>
      </w:r>
    </w:p>
    <w:p w14:paraId="4581C526" w14:textId="77777777" w:rsidR="00B65CBA" w:rsidRDefault="00B65CBA" w:rsidP="00B65CBA">
      <w:pPr>
        <w:pStyle w:val="0Maintext"/>
        <w:numPr>
          <w:ilvl w:val="0"/>
          <w:numId w:val="40"/>
        </w:numPr>
        <w:spacing w:after="0" w:afterAutospacing="0"/>
        <w:rPr>
          <w:lang w:val="en-US"/>
        </w:rPr>
      </w:pPr>
      <w:r w:rsidRPr="00E24850">
        <w:rPr>
          <w:lang w:val="en-US" w:eastAsia="ko-KR"/>
        </w:rPr>
        <w:t>Pre-requisite: Basic feature of UL 8TX PUSCH</w:t>
      </w:r>
    </w:p>
    <w:p w14:paraId="1E750B1D" w14:textId="77777777" w:rsidR="00B65CBA" w:rsidRDefault="00B65CBA" w:rsidP="00B65CBA">
      <w:pPr>
        <w:pStyle w:val="0Maintext"/>
        <w:spacing w:after="0" w:afterAutospacing="0"/>
        <w:ind w:firstLine="0"/>
        <w:rPr>
          <w:lang w:val="en-US" w:eastAsia="ko-KR"/>
        </w:rPr>
      </w:pPr>
    </w:p>
    <w:p w14:paraId="0B3815E1" w14:textId="3B433808" w:rsidR="00B65CBA" w:rsidRDefault="00B65CBA" w:rsidP="00B65CBA">
      <w:pPr>
        <w:pStyle w:val="0Maintext"/>
        <w:spacing w:after="0" w:afterAutospacing="0"/>
        <w:ind w:firstLine="0"/>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sidR="004D3EC5">
        <w:rPr>
          <w:b/>
          <w:u w:val="single"/>
          <w:lang w:val="en-US"/>
        </w:rPr>
        <w:t>-7</w:t>
      </w:r>
      <w:r w:rsidRPr="002021E6">
        <w:rPr>
          <w:b/>
          <w:u w:val="single"/>
          <w:lang w:val="en-US"/>
        </w:rPr>
        <w:t>:</w:t>
      </w:r>
      <w:r>
        <w:rPr>
          <w:lang w:val="en-US" w:eastAsia="ko-KR"/>
        </w:rPr>
        <w:t xml:space="preserve"> Define a FG supporting Rel-18 DMRS types with up to </w:t>
      </w:r>
      <w:proofErr w:type="gramStart"/>
      <w:r>
        <w:rPr>
          <w:lang w:val="en-US" w:eastAsia="ko-KR"/>
        </w:rPr>
        <w:t>8</w:t>
      </w:r>
      <w:proofErr w:type="gramEnd"/>
      <w:r>
        <w:rPr>
          <w:lang w:val="en-US" w:eastAsia="ko-KR"/>
        </w:rPr>
        <w:t xml:space="preserve"> layers.</w:t>
      </w:r>
    </w:p>
    <w:p w14:paraId="01AC1103" w14:textId="77777777" w:rsidR="00B65CBA" w:rsidRDefault="00B65CBA" w:rsidP="00B65CBA">
      <w:pPr>
        <w:pStyle w:val="0Maintext"/>
        <w:numPr>
          <w:ilvl w:val="0"/>
          <w:numId w:val="40"/>
        </w:numPr>
        <w:spacing w:after="0" w:afterAutospacing="0"/>
        <w:rPr>
          <w:lang w:val="en-US"/>
        </w:rPr>
      </w:pPr>
      <w:r>
        <w:rPr>
          <w:lang w:val="en-US" w:eastAsia="ko-KR"/>
        </w:rPr>
        <w:t>Pre-requisite: Basic feature of UL 8TX PUSCH</w:t>
      </w:r>
    </w:p>
    <w:p w14:paraId="41156360" w14:textId="77777777" w:rsidR="00B65CBA" w:rsidRPr="002A08C7" w:rsidRDefault="00B65CBA" w:rsidP="00B65CBA">
      <w:pPr>
        <w:pStyle w:val="0Maintext"/>
        <w:spacing w:after="0" w:afterAutospacing="0"/>
        <w:ind w:firstLine="0"/>
        <w:rPr>
          <w:lang w:val="en-US" w:eastAsia="ko-KR"/>
        </w:rPr>
      </w:pPr>
    </w:p>
    <w:p w14:paraId="6C92380F" w14:textId="73D4B472" w:rsidR="00B65CBA" w:rsidRDefault="00B65CBA" w:rsidP="00B65CBA">
      <w:pPr>
        <w:pStyle w:val="0Maintext"/>
        <w:spacing w:after="0" w:afterAutospacing="0"/>
        <w:ind w:firstLine="0"/>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sidR="004D3EC5">
        <w:rPr>
          <w:b/>
          <w:u w:val="single"/>
          <w:lang w:val="en-US"/>
        </w:rPr>
        <w:t>-8</w:t>
      </w:r>
      <w:r w:rsidRPr="002021E6">
        <w:rPr>
          <w:b/>
          <w:u w:val="single"/>
          <w:lang w:val="en-US"/>
        </w:rPr>
        <w:t>:</w:t>
      </w:r>
      <w:r>
        <w:rPr>
          <w:lang w:val="en-US" w:eastAsia="ko-KR"/>
        </w:rPr>
        <w:t xml:space="preserve"> Define a FG supporting Rel-18 DMRS types with up to </w:t>
      </w:r>
      <w:proofErr w:type="gramStart"/>
      <w:r>
        <w:rPr>
          <w:lang w:val="en-US" w:eastAsia="ko-KR"/>
        </w:rPr>
        <w:t>4</w:t>
      </w:r>
      <w:proofErr w:type="gramEnd"/>
      <w:r>
        <w:rPr>
          <w:lang w:val="en-US" w:eastAsia="ko-KR"/>
        </w:rPr>
        <w:t xml:space="preserve"> layers.</w:t>
      </w:r>
    </w:p>
    <w:p w14:paraId="407D94A8" w14:textId="77777777" w:rsidR="00B65CBA" w:rsidRDefault="00B65CBA" w:rsidP="00B65CBA">
      <w:pPr>
        <w:pStyle w:val="0Maintext"/>
        <w:numPr>
          <w:ilvl w:val="0"/>
          <w:numId w:val="40"/>
        </w:numPr>
        <w:spacing w:after="0" w:afterAutospacing="0"/>
        <w:rPr>
          <w:lang w:val="en-US"/>
        </w:rPr>
      </w:pPr>
      <w:r>
        <w:rPr>
          <w:lang w:val="en-US" w:eastAsia="ko-KR"/>
        </w:rPr>
        <w:t>Pre-requisite is not needed.</w:t>
      </w:r>
    </w:p>
    <w:p w14:paraId="2CBCB897" w14:textId="77777777" w:rsidR="00B65CBA" w:rsidRDefault="00B65CBA" w:rsidP="00B65CBA">
      <w:pPr>
        <w:pStyle w:val="0Maintext"/>
        <w:spacing w:after="0" w:afterAutospacing="0"/>
        <w:ind w:firstLine="0"/>
        <w:rPr>
          <w:lang w:val="en-US" w:eastAsia="ko-KR"/>
        </w:rPr>
      </w:pPr>
    </w:p>
    <w:p w14:paraId="5F023E3D" w14:textId="77777777" w:rsidR="00B65CBA" w:rsidRPr="0023669C" w:rsidRDefault="00B65CBA" w:rsidP="00B65CBA">
      <w:pPr>
        <w:pStyle w:val="0Maintext"/>
        <w:spacing w:after="0" w:afterAutospacing="0"/>
        <w:ind w:firstLine="0"/>
        <w:rPr>
          <w:lang w:eastAsia="ko-KR"/>
        </w:rPr>
      </w:pPr>
    </w:p>
    <w:p w14:paraId="741A8BA4" w14:textId="77777777" w:rsidR="00B65CBA" w:rsidRPr="00E2388A" w:rsidRDefault="00B65CBA" w:rsidP="00B65CBA">
      <w:pPr>
        <w:pStyle w:val="2"/>
        <w:numPr>
          <w:ilvl w:val="1"/>
          <w:numId w:val="2"/>
        </w:numPr>
        <w:rPr>
          <w:sz w:val="28"/>
          <w:szCs w:val="28"/>
          <w:lang w:val="en-US"/>
        </w:rPr>
      </w:pPr>
      <w:bookmarkStart w:id="4" w:name="_Toc131604772"/>
      <w:r w:rsidRPr="00F52865">
        <w:rPr>
          <w:sz w:val="28"/>
          <w:szCs w:val="28"/>
          <w:lang w:val="en-US"/>
        </w:rPr>
        <w:t>SRS enhancement targeting TDD CJT and 8 TX operation</w:t>
      </w:r>
      <w:bookmarkEnd w:id="4"/>
    </w:p>
    <w:p w14:paraId="396BF87B" w14:textId="77777777" w:rsidR="00B65CBA" w:rsidRDefault="00B65CBA" w:rsidP="00B65CBA">
      <w:pPr>
        <w:spacing w:after="0"/>
        <w:rPr>
          <w:lang w:val="en-US" w:eastAsia="ko-KR"/>
        </w:rPr>
      </w:pPr>
    </w:p>
    <w:p w14:paraId="7E2861B8" w14:textId="77777777" w:rsidR="00B65CBA" w:rsidRPr="006461C3" w:rsidRDefault="00B65CBA" w:rsidP="00B65CBA">
      <w:pPr>
        <w:pStyle w:val="0Maintext"/>
        <w:spacing w:after="0" w:afterAutospacing="0"/>
        <w:rPr>
          <w:b/>
          <w:sz w:val="22"/>
          <w:u w:val="single"/>
          <w:lang w:eastAsia="ko-KR"/>
        </w:rPr>
      </w:pPr>
      <w:r>
        <w:rPr>
          <w:b/>
          <w:sz w:val="22"/>
          <w:u w:val="single"/>
          <w:lang w:eastAsia="ko-KR"/>
        </w:rPr>
        <w:t>Cyclic shift hopping and Comb-offset hopping</w:t>
      </w:r>
    </w:p>
    <w:p w14:paraId="6E39C448" w14:textId="77777777" w:rsidR="00B65CBA" w:rsidRDefault="00B65CBA" w:rsidP="00B65CBA">
      <w:pPr>
        <w:spacing w:after="0"/>
        <w:rPr>
          <w:lang w:eastAsia="ko-KR"/>
        </w:rPr>
      </w:pPr>
    </w:p>
    <w:p w14:paraId="392BE27C" w14:textId="77777777" w:rsidR="00B65CBA" w:rsidRDefault="00B65CBA" w:rsidP="00B65CBA">
      <w:pPr>
        <w:pStyle w:val="0Maintext"/>
        <w:spacing w:after="0" w:afterAutospacing="0"/>
        <w:rPr>
          <w:lang w:val="en-US" w:eastAsia="ko-KR"/>
        </w:rPr>
      </w:pPr>
      <w:r>
        <w:rPr>
          <w:lang w:val="en-US" w:eastAsia="ko-KR"/>
        </w:rPr>
        <w:t>F</w:t>
      </w:r>
      <w:r>
        <w:rPr>
          <w:rFonts w:hint="eastAsia"/>
          <w:lang w:val="en-US" w:eastAsia="ko-KR"/>
        </w:rPr>
        <w:t xml:space="preserve">or </w:t>
      </w:r>
      <w:r>
        <w:rPr>
          <w:lang w:val="en-US" w:eastAsia="ko-KR"/>
        </w:rPr>
        <w:t>supporting SRS cyclic shift hopping and comb-offset hopping, we think that separate FG for each hopping scheme, or a single FG with component selecting one of two hopping schemes or both hopping schemes would be required. Since cyclic shift hopping and comb-offset hopping have similarity on the functionality, we think that different components in a single FG could indicate whether to support cyclic shift and/or comb-offset hopping. Note that the applicable SRS is for periodic and semi-persistent SRS with usage of antenna switching. Also, basic feature for SRS as FG 2-52 is needed as a pre-requisite.</w:t>
      </w:r>
    </w:p>
    <w:p w14:paraId="639C9147" w14:textId="77777777" w:rsidR="00B65CBA" w:rsidRPr="00BF57FB" w:rsidRDefault="00B65CBA" w:rsidP="00B65CBA">
      <w:pPr>
        <w:pStyle w:val="0Maintext"/>
        <w:spacing w:after="0" w:afterAutospacing="0"/>
        <w:rPr>
          <w:lang w:val="en-US" w:eastAsia="ko-KR"/>
        </w:rPr>
      </w:pPr>
    </w:p>
    <w:p w14:paraId="087E2FA8" w14:textId="31C5235A" w:rsidR="00B65CBA" w:rsidRDefault="00B65CBA" w:rsidP="00B65CBA">
      <w:pPr>
        <w:pStyle w:val="0Maintext"/>
        <w:spacing w:after="0" w:afterAutospacing="0"/>
        <w:ind w:firstLine="0"/>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004D3EC5">
        <w:rPr>
          <w:b/>
          <w:u w:val="single"/>
          <w:lang w:val="en-US"/>
        </w:rPr>
        <w:t>2-</w:t>
      </w:r>
      <w:r w:rsidRPr="002021E6">
        <w:rPr>
          <w:b/>
          <w:u w:val="single"/>
          <w:lang w:val="en-US"/>
        </w:rPr>
        <w:t>1:</w:t>
      </w:r>
      <w:r>
        <w:rPr>
          <w:lang w:val="en-US" w:eastAsia="ko-KR"/>
        </w:rPr>
        <w:t xml:space="preserve"> Define a FG supporting SRS cyclic shift hopping and comb-offset hopping by using separate FG for each hopping scheme, or a single FG with component selecting one of two hopping schemes or both hopping schemes.</w:t>
      </w:r>
    </w:p>
    <w:p w14:paraId="6BF6F1DB" w14:textId="77777777" w:rsidR="00B65CBA" w:rsidRDefault="00B65CBA" w:rsidP="00B65CBA">
      <w:pPr>
        <w:pStyle w:val="0Maintext"/>
        <w:numPr>
          <w:ilvl w:val="0"/>
          <w:numId w:val="40"/>
        </w:numPr>
        <w:spacing w:after="0" w:afterAutospacing="0"/>
        <w:rPr>
          <w:lang w:val="en-US"/>
        </w:rPr>
      </w:pPr>
      <w:r>
        <w:rPr>
          <w:lang w:val="en-US" w:eastAsia="ko-KR"/>
        </w:rPr>
        <w:t>Pre-requisite: FG 2-52</w:t>
      </w:r>
    </w:p>
    <w:p w14:paraId="7BA956BE" w14:textId="77777777" w:rsidR="00B65CBA" w:rsidRDefault="00B65CBA" w:rsidP="00B65CBA">
      <w:pPr>
        <w:pStyle w:val="0Maintext"/>
        <w:numPr>
          <w:ilvl w:val="0"/>
          <w:numId w:val="40"/>
        </w:numPr>
        <w:spacing w:after="0" w:afterAutospacing="0"/>
        <w:rPr>
          <w:lang w:val="en-US"/>
        </w:rPr>
      </w:pPr>
      <w:r>
        <w:rPr>
          <w:lang w:val="en-US" w:eastAsia="ko-KR"/>
        </w:rPr>
        <w:t>(If one FG is supported) Component: supported hopping scheme(s)</w:t>
      </w:r>
    </w:p>
    <w:p w14:paraId="2A719E5A" w14:textId="77777777" w:rsidR="00B65CBA" w:rsidRDefault="00B65CBA" w:rsidP="00B65CBA">
      <w:pPr>
        <w:pStyle w:val="0Maintext"/>
        <w:numPr>
          <w:ilvl w:val="1"/>
          <w:numId w:val="40"/>
        </w:numPr>
        <w:spacing w:after="0" w:afterAutospacing="0"/>
        <w:rPr>
          <w:lang w:val="en-US"/>
        </w:rPr>
      </w:pPr>
      <w:r>
        <w:rPr>
          <w:lang w:val="en-US" w:eastAsia="ko-KR"/>
        </w:rPr>
        <w:t>Candidate value: cyclic shift hopping only, comb-offset hopping only, both cyclic shift hopping and comb-offset hopping</w:t>
      </w:r>
    </w:p>
    <w:p w14:paraId="63D4A8C0" w14:textId="77777777" w:rsidR="00B65CBA" w:rsidRDefault="00B65CBA" w:rsidP="00B65CBA">
      <w:pPr>
        <w:pStyle w:val="0Maintext"/>
        <w:numPr>
          <w:ilvl w:val="0"/>
          <w:numId w:val="40"/>
        </w:numPr>
        <w:spacing w:after="0" w:afterAutospacing="0"/>
        <w:rPr>
          <w:lang w:val="en-US"/>
        </w:rPr>
      </w:pPr>
      <w:r>
        <w:rPr>
          <w:lang w:val="en-US" w:eastAsia="ko-KR"/>
        </w:rPr>
        <w:t>Note: The applicable SRS is for periodic and semi-persistent SRS with usage of antenna switching</w:t>
      </w:r>
    </w:p>
    <w:p w14:paraId="705AC795" w14:textId="77777777" w:rsidR="00B65CBA" w:rsidRDefault="00B65CBA" w:rsidP="00B65CBA">
      <w:pPr>
        <w:pStyle w:val="0Maintext"/>
        <w:spacing w:after="0" w:afterAutospacing="0"/>
        <w:ind w:firstLine="0"/>
        <w:rPr>
          <w:lang w:val="en-US" w:eastAsia="ko-KR"/>
        </w:rPr>
      </w:pPr>
    </w:p>
    <w:p w14:paraId="65A7864E" w14:textId="24EB7278" w:rsidR="00B65CBA" w:rsidRDefault="00B65CBA" w:rsidP="00B65CBA">
      <w:pPr>
        <w:pStyle w:val="0Maintext"/>
        <w:spacing w:after="0" w:afterAutospacing="0"/>
        <w:rPr>
          <w:lang w:val="en-US" w:eastAsia="ko-KR"/>
        </w:rPr>
      </w:pPr>
      <w:r>
        <w:rPr>
          <w:rFonts w:hint="eastAsia"/>
          <w:lang w:val="en-US" w:eastAsia="ko-KR"/>
        </w:rPr>
        <w:t>In RAN1#112b-e</w:t>
      </w:r>
      <w:r w:rsidR="00321EC0">
        <w:rPr>
          <w:lang w:val="en-US" w:eastAsia="ko-KR"/>
        </w:rPr>
        <w:t xml:space="preserve"> [</w:t>
      </w:r>
      <w:r w:rsidR="003409EE">
        <w:rPr>
          <w:lang w:val="en-US" w:eastAsia="ko-KR"/>
        </w:rPr>
        <w:t>5</w:t>
      </w:r>
      <w:r w:rsidR="00321EC0">
        <w:rPr>
          <w:lang w:val="en-US" w:eastAsia="ko-KR"/>
        </w:rPr>
        <w:t>]</w:t>
      </w:r>
      <w:r>
        <w:rPr>
          <w:rFonts w:hint="eastAsia"/>
          <w:lang w:val="en-US" w:eastAsia="ko-KR"/>
        </w:rPr>
        <w:t>, it was ag</w:t>
      </w:r>
      <w:r>
        <w:rPr>
          <w:lang w:val="en-US" w:eastAsia="ko-KR"/>
        </w:rPr>
        <w:t>reed the UE behavior of comb-offset hopping within R symbols if repetition factor R&gt;</w:t>
      </w:r>
      <w:proofErr w:type="gramStart"/>
      <w:r>
        <w:rPr>
          <w:lang w:val="en-US" w:eastAsia="ko-KR"/>
        </w:rPr>
        <w:t>1</w:t>
      </w:r>
      <w:proofErr w:type="gramEnd"/>
      <w:r>
        <w:rPr>
          <w:lang w:val="en-US" w:eastAsia="ko-KR"/>
        </w:rPr>
        <w:t xml:space="preserve"> is configured, as follows. The intention of the agreement was compromise of two alternatives by RRC configuration.</w:t>
      </w:r>
    </w:p>
    <w:p w14:paraId="66D83CD2" w14:textId="77777777" w:rsidR="00B65CBA" w:rsidRPr="004F6072" w:rsidRDefault="00B65CBA" w:rsidP="00B65CBA">
      <w:pPr>
        <w:pStyle w:val="0Maintext"/>
        <w:numPr>
          <w:ilvl w:val="0"/>
          <w:numId w:val="40"/>
        </w:numPr>
        <w:spacing w:after="0" w:afterAutospacing="0"/>
        <w:rPr>
          <w:lang w:val="en-US" w:eastAsia="ko-KR"/>
        </w:rPr>
      </w:pPr>
      <w:r>
        <w:rPr>
          <w:lang w:val="en-US" w:eastAsia="ko-KR"/>
        </w:rPr>
        <w:t xml:space="preserve">Hopping behavior 1: depends on the </w:t>
      </w:r>
      <w:r w:rsidRPr="00E40268">
        <w:rPr>
          <w:rFonts w:ascii="Times" w:eastAsia="Times New Roman" w:hAnsi="Times" w:cs="Times"/>
          <w:bCs/>
          <w:szCs w:val="24"/>
        </w:rPr>
        <w:t>OFDM symbol index l' of each symbol</w:t>
      </w:r>
    </w:p>
    <w:p w14:paraId="10A22001" w14:textId="77777777" w:rsidR="00B65CBA" w:rsidRDefault="00B65CBA" w:rsidP="00B65CBA">
      <w:pPr>
        <w:pStyle w:val="0Maintext"/>
        <w:numPr>
          <w:ilvl w:val="0"/>
          <w:numId w:val="40"/>
        </w:numPr>
        <w:spacing w:after="0" w:afterAutospacing="0"/>
        <w:rPr>
          <w:lang w:val="en-US" w:eastAsia="ko-KR"/>
        </w:rPr>
      </w:pPr>
      <w:r>
        <w:rPr>
          <w:rFonts w:ascii="Times" w:eastAsia="Times New Roman" w:hAnsi="Times" w:cs="Times"/>
          <w:bCs/>
          <w:szCs w:val="24"/>
        </w:rPr>
        <w:t xml:space="preserve">Hopping </w:t>
      </w:r>
      <w:proofErr w:type="spellStart"/>
      <w:r>
        <w:rPr>
          <w:rFonts w:ascii="Times" w:eastAsia="Times New Roman" w:hAnsi="Times" w:cs="Times"/>
          <w:bCs/>
          <w:szCs w:val="24"/>
        </w:rPr>
        <w:t>behavior</w:t>
      </w:r>
      <w:proofErr w:type="spellEnd"/>
      <w:r>
        <w:rPr>
          <w:rFonts w:ascii="Times" w:eastAsia="Times New Roman" w:hAnsi="Times" w:cs="Times"/>
          <w:bCs/>
          <w:szCs w:val="24"/>
        </w:rPr>
        <w:t xml:space="preserve"> 2: depends on the </w:t>
      </w:r>
      <w:r w:rsidRPr="004F6072">
        <w:rPr>
          <w:rFonts w:ascii="Times" w:eastAsia="Times New Roman" w:hAnsi="Times" w:cs="Times"/>
          <w:bCs/>
          <w:szCs w:val="24"/>
        </w:rPr>
        <w:t>first symbol across the R repetitions</w:t>
      </w:r>
    </w:p>
    <w:p w14:paraId="36B2866E" w14:textId="77777777" w:rsidR="00B65CBA" w:rsidRDefault="00B65CBA" w:rsidP="00B65CBA">
      <w:pPr>
        <w:pStyle w:val="0Maintext"/>
        <w:spacing w:after="0" w:afterAutospacing="0"/>
        <w:ind w:firstLine="0"/>
        <w:rPr>
          <w:lang w:val="en-US" w:eastAsia="ko-KR"/>
        </w:rPr>
      </w:pPr>
    </w:p>
    <w:tbl>
      <w:tblPr>
        <w:tblStyle w:val="a6"/>
        <w:tblW w:w="0" w:type="auto"/>
        <w:tblLook w:val="04A0" w:firstRow="1" w:lastRow="0" w:firstColumn="1" w:lastColumn="0" w:noHBand="0" w:noVBand="1"/>
      </w:tblPr>
      <w:tblGrid>
        <w:gridCol w:w="9629"/>
      </w:tblGrid>
      <w:tr w:rsidR="00B65CBA" w14:paraId="3EFF7E16" w14:textId="77777777" w:rsidTr="008A0BBA">
        <w:tc>
          <w:tcPr>
            <w:tcW w:w="9629" w:type="dxa"/>
          </w:tcPr>
          <w:p w14:paraId="79DBE90C" w14:textId="77777777" w:rsidR="00B65CBA" w:rsidRPr="00E40268" w:rsidRDefault="00B65CBA" w:rsidP="008A0BBA">
            <w:pPr>
              <w:spacing w:after="0"/>
              <w:rPr>
                <w:rFonts w:ascii="Times" w:eastAsia="바탕" w:hAnsi="Times"/>
                <w:b/>
                <w:sz w:val="20"/>
                <w:szCs w:val="24"/>
                <w:highlight w:val="green"/>
                <w:lang w:eastAsia="x-none"/>
              </w:rPr>
            </w:pPr>
            <w:r w:rsidRPr="00E40268">
              <w:rPr>
                <w:rFonts w:ascii="Times" w:eastAsia="바탕" w:hAnsi="Times"/>
                <w:b/>
                <w:sz w:val="20"/>
                <w:szCs w:val="24"/>
                <w:highlight w:val="green"/>
                <w:lang w:eastAsia="x-none"/>
              </w:rPr>
              <w:t>Agreement</w:t>
            </w:r>
            <w:r>
              <w:rPr>
                <w:rFonts w:ascii="Times" w:eastAsia="바탕" w:hAnsi="Times"/>
                <w:b/>
                <w:sz w:val="20"/>
                <w:szCs w:val="24"/>
                <w:highlight w:val="green"/>
                <w:lang w:eastAsia="x-none"/>
              </w:rPr>
              <w:t xml:space="preserve"> in RAN1#112b-e</w:t>
            </w:r>
          </w:p>
          <w:p w14:paraId="04886F51" w14:textId="77777777" w:rsidR="00B65CBA" w:rsidRPr="00E40268" w:rsidRDefault="00B65CBA" w:rsidP="008A0BBA">
            <w:pPr>
              <w:spacing w:after="0"/>
              <w:rPr>
                <w:rFonts w:ascii="Times" w:eastAsia="바탕" w:hAnsi="Times" w:cs="Times"/>
                <w:sz w:val="20"/>
                <w:szCs w:val="24"/>
              </w:rPr>
            </w:pPr>
            <w:r w:rsidRPr="00E40268">
              <w:rPr>
                <w:rFonts w:ascii="Times" w:eastAsia="바탕" w:hAnsi="Times" w:cs="Times"/>
                <w:bCs/>
                <w:sz w:val="20"/>
                <w:szCs w:val="24"/>
              </w:rPr>
              <w:t xml:space="preserve">For a SRS resource configured with comb offset hopping, if </w:t>
            </w:r>
            <w:r w:rsidRPr="00E40268">
              <w:rPr>
                <w:rFonts w:ascii="Times" w:eastAsia="Times New Roman" w:hAnsi="Times" w:cs="Times"/>
                <w:bCs/>
                <w:sz w:val="20"/>
                <w:szCs w:val="24"/>
              </w:rPr>
              <w:t xml:space="preserve">the repetition factor R &gt; 1, within a slot, the time-domain hopping </w:t>
            </w:r>
            <w:proofErr w:type="spellStart"/>
            <w:r w:rsidRPr="00E40268">
              <w:rPr>
                <w:rFonts w:ascii="Times" w:eastAsia="Times New Roman" w:hAnsi="Times" w:cs="Times"/>
                <w:bCs/>
                <w:sz w:val="20"/>
                <w:szCs w:val="24"/>
              </w:rPr>
              <w:t>behavior</w:t>
            </w:r>
            <w:proofErr w:type="spellEnd"/>
            <w:r w:rsidRPr="00E40268">
              <w:rPr>
                <w:rFonts w:ascii="Times" w:eastAsia="Times New Roman" w:hAnsi="Times" w:cs="Times"/>
                <w:bCs/>
                <w:sz w:val="20"/>
                <w:szCs w:val="24"/>
              </w:rPr>
              <w:t xml:space="preserve"> depends on</w:t>
            </w:r>
            <w:r w:rsidRPr="00E40268">
              <w:rPr>
                <w:rFonts w:ascii="Times" w:eastAsia="바탕" w:hAnsi="Times" w:cs="Times"/>
                <w:sz w:val="20"/>
                <w:szCs w:val="24"/>
              </w:rPr>
              <w:t xml:space="preserve"> </w:t>
            </w:r>
            <w:r w:rsidRPr="00E40268">
              <w:rPr>
                <w:rFonts w:ascii="Times" w:eastAsia="Times New Roman" w:hAnsi="Times" w:cs="Times"/>
                <w:bCs/>
                <w:sz w:val="20"/>
                <w:szCs w:val="24"/>
              </w:rPr>
              <w:t>the OFDM symbol index l' of each symbol or the first symbol across the R repetitions based on RRC configuration, and FFS configuration details.</w:t>
            </w:r>
          </w:p>
          <w:p w14:paraId="012336F1" w14:textId="77777777" w:rsidR="00B65CBA" w:rsidRPr="00E40268" w:rsidRDefault="00B65CBA" w:rsidP="00B65CBA">
            <w:pPr>
              <w:numPr>
                <w:ilvl w:val="0"/>
                <w:numId w:val="42"/>
              </w:numPr>
              <w:spacing w:after="0"/>
              <w:contextualSpacing/>
              <w:rPr>
                <w:rFonts w:ascii="Times" w:eastAsia="Microsoft YaHei" w:hAnsi="Times" w:cs="Times"/>
                <w:sz w:val="20"/>
                <w:szCs w:val="24"/>
                <w:lang w:eastAsia="x-none"/>
              </w:rPr>
            </w:pPr>
            <w:r w:rsidRPr="00E40268">
              <w:rPr>
                <w:rFonts w:ascii="Times" w:eastAsia="Times New Roman" w:hAnsi="Times" w:cs="Times"/>
                <w:bCs/>
                <w:sz w:val="20"/>
                <w:szCs w:val="24"/>
                <w:lang w:eastAsia="x-none"/>
              </w:rPr>
              <w:t>UE can indicate whether it supports one or both the options. Details to be discussed in UE feature.</w:t>
            </w:r>
          </w:p>
        </w:tc>
      </w:tr>
    </w:tbl>
    <w:p w14:paraId="6A94F738" w14:textId="77777777" w:rsidR="00B65CBA" w:rsidRDefault="00B65CBA" w:rsidP="00B65CBA">
      <w:pPr>
        <w:pStyle w:val="0Maintext"/>
        <w:spacing w:after="0" w:afterAutospacing="0"/>
        <w:ind w:firstLine="400"/>
        <w:rPr>
          <w:lang w:val="en-US" w:eastAsia="ko-KR"/>
        </w:rPr>
      </w:pPr>
      <w:r>
        <w:rPr>
          <w:rFonts w:hint="eastAsia"/>
          <w:lang w:val="en-US" w:eastAsia="ko-KR"/>
        </w:rPr>
        <w:t>In l</w:t>
      </w:r>
      <w:r>
        <w:rPr>
          <w:lang w:val="en-US" w:eastAsia="ko-KR"/>
        </w:rPr>
        <w:t>egacy SRS, since frequency domain resources are maintained during R symbols if repetition factor R&gt;1 is configured, we think that the UE feature design shall reflect such legacy UE behavior. In other words, the Hopping behavior 2 above (</w:t>
      </w:r>
      <w:r>
        <w:rPr>
          <w:rFonts w:ascii="Times" w:eastAsia="Times New Roman" w:hAnsi="Times" w:cs="Times"/>
          <w:bCs/>
          <w:szCs w:val="24"/>
        </w:rPr>
        <w:t xml:space="preserve">depends on the </w:t>
      </w:r>
      <w:r w:rsidRPr="004F6072">
        <w:rPr>
          <w:rFonts w:ascii="Times" w:eastAsia="Times New Roman" w:hAnsi="Times" w:cs="Times"/>
          <w:bCs/>
          <w:szCs w:val="24"/>
        </w:rPr>
        <w:t>first symbol across the R repetitions</w:t>
      </w:r>
      <w:r>
        <w:rPr>
          <w:rFonts w:ascii="Times" w:eastAsia="Times New Roman" w:hAnsi="Times" w:cs="Times"/>
          <w:bCs/>
          <w:szCs w:val="24"/>
        </w:rPr>
        <w:t xml:space="preserve">) can be a default hopping behaviour of comb-offset hopping by a UE, and on top of this, the UE can additionally support Hopping behaviour 1. </w:t>
      </w:r>
      <w:r>
        <w:rPr>
          <w:lang w:val="en-US" w:eastAsia="ko-KR"/>
        </w:rPr>
        <w:t xml:space="preserve">Hence, we can define a UE feature indicating whether </w:t>
      </w:r>
      <w:r>
        <w:rPr>
          <w:rFonts w:ascii="Times" w:eastAsia="Times New Roman" w:hAnsi="Times" w:cs="Times"/>
          <w:bCs/>
          <w:szCs w:val="24"/>
        </w:rPr>
        <w:t xml:space="preserve">Hopping </w:t>
      </w:r>
      <w:proofErr w:type="spellStart"/>
      <w:r>
        <w:rPr>
          <w:rFonts w:ascii="Times" w:eastAsia="Times New Roman" w:hAnsi="Times" w:cs="Times"/>
          <w:bCs/>
          <w:szCs w:val="24"/>
        </w:rPr>
        <w:t>behavior</w:t>
      </w:r>
      <w:proofErr w:type="spellEnd"/>
      <w:r>
        <w:rPr>
          <w:rFonts w:ascii="Times" w:eastAsia="Times New Roman" w:hAnsi="Times" w:cs="Times"/>
          <w:bCs/>
          <w:szCs w:val="24"/>
        </w:rPr>
        <w:t xml:space="preserve"> 2 is only supported, or both Hopping behaviour 1 and 2 can be supported.</w:t>
      </w:r>
    </w:p>
    <w:p w14:paraId="6FDD13DB" w14:textId="77777777" w:rsidR="00B65CBA" w:rsidRDefault="00B65CBA" w:rsidP="00B65CBA">
      <w:pPr>
        <w:pStyle w:val="0Maintext"/>
        <w:spacing w:after="0" w:afterAutospacing="0"/>
        <w:rPr>
          <w:lang w:val="en-US" w:eastAsia="ko-KR"/>
        </w:rPr>
      </w:pPr>
    </w:p>
    <w:p w14:paraId="0F4FA3B6" w14:textId="17A037BF" w:rsidR="00B65CBA" w:rsidRDefault="00B65CBA" w:rsidP="00B65CBA">
      <w:pPr>
        <w:pStyle w:val="0Maintext"/>
        <w:spacing w:after="0" w:afterAutospacing="0"/>
        <w:ind w:firstLine="0"/>
        <w:rPr>
          <w:lang w:val="en-US" w:eastAsia="ko-KR"/>
        </w:rPr>
      </w:pPr>
      <w:r w:rsidRPr="002021E6">
        <w:rPr>
          <w:b/>
          <w:u w:val="single"/>
          <w:lang w:val="en-US"/>
        </w:rPr>
        <w:lastRenderedPageBreak/>
        <w:t xml:space="preserve">Proposal </w:t>
      </w:r>
      <w:r w:rsidR="003B7460">
        <w:rPr>
          <w:b/>
          <w:u w:val="single"/>
          <w:lang w:val="en-US"/>
        </w:rPr>
        <w:t>3</w:t>
      </w:r>
      <w:r w:rsidR="003B57E2">
        <w:rPr>
          <w:b/>
          <w:u w:val="single"/>
          <w:lang w:val="en-US"/>
        </w:rPr>
        <w:t>-</w:t>
      </w:r>
      <w:r w:rsidR="004D3EC5">
        <w:rPr>
          <w:b/>
          <w:u w:val="single"/>
          <w:lang w:val="en-US"/>
        </w:rPr>
        <w:t>2-2</w:t>
      </w:r>
      <w:r w:rsidRPr="002021E6">
        <w:rPr>
          <w:b/>
          <w:u w:val="single"/>
          <w:lang w:val="en-US"/>
        </w:rPr>
        <w:t>:</w:t>
      </w:r>
      <w:r>
        <w:rPr>
          <w:lang w:val="en-US" w:eastAsia="ko-KR"/>
        </w:rPr>
        <w:t xml:space="preserve"> Define a FG supporting hopping behavior of comb-offset hopping with repetition factor R&gt;1</w:t>
      </w:r>
    </w:p>
    <w:p w14:paraId="7D482700" w14:textId="77777777" w:rsidR="00B65CBA" w:rsidRDefault="00B65CBA" w:rsidP="00B65CBA">
      <w:pPr>
        <w:pStyle w:val="0Maintext"/>
        <w:numPr>
          <w:ilvl w:val="0"/>
          <w:numId w:val="40"/>
        </w:numPr>
        <w:spacing w:after="0" w:afterAutospacing="0"/>
        <w:rPr>
          <w:lang w:val="en-US"/>
        </w:rPr>
      </w:pPr>
      <w:r>
        <w:rPr>
          <w:lang w:val="en-US" w:eastAsia="ko-KR"/>
        </w:rPr>
        <w:t>Pre-requisite: Basic feature of SRS comb-offset hopping</w:t>
      </w:r>
    </w:p>
    <w:p w14:paraId="540D1972" w14:textId="77777777" w:rsidR="00B65CBA" w:rsidRDefault="00B65CBA" w:rsidP="00B65CBA">
      <w:pPr>
        <w:pStyle w:val="0Maintext"/>
        <w:numPr>
          <w:ilvl w:val="0"/>
          <w:numId w:val="40"/>
        </w:numPr>
        <w:spacing w:after="0" w:afterAutospacing="0"/>
        <w:rPr>
          <w:lang w:val="en-US"/>
        </w:rPr>
      </w:pPr>
      <w:r>
        <w:rPr>
          <w:lang w:val="en-US" w:eastAsia="ko-KR"/>
        </w:rPr>
        <w:t>Component: Supported hopping behavior</w:t>
      </w:r>
    </w:p>
    <w:p w14:paraId="1595FA5E" w14:textId="77777777" w:rsidR="00B65CBA" w:rsidRDefault="00B65CBA" w:rsidP="00B65CBA">
      <w:pPr>
        <w:pStyle w:val="0Maintext"/>
        <w:numPr>
          <w:ilvl w:val="1"/>
          <w:numId w:val="40"/>
        </w:numPr>
        <w:spacing w:after="0" w:afterAutospacing="0"/>
        <w:rPr>
          <w:lang w:val="en-US"/>
        </w:rPr>
      </w:pPr>
      <w:r>
        <w:rPr>
          <w:lang w:val="en-US" w:eastAsia="ko-KR"/>
        </w:rPr>
        <w:t>Candidate value: Hopping behavior 2 only (</w:t>
      </w:r>
      <w:r>
        <w:rPr>
          <w:rFonts w:ascii="Times" w:eastAsia="Times New Roman" w:hAnsi="Times" w:cs="Times"/>
          <w:bCs/>
          <w:szCs w:val="24"/>
        </w:rPr>
        <w:t xml:space="preserve">depends on the </w:t>
      </w:r>
      <w:r w:rsidRPr="004F6072">
        <w:rPr>
          <w:rFonts w:ascii="Times" w:eastAsia="Times New Roman" w:hAnsi="Times" w:cs="Times"/>
          <w:bCs/>
          <w:szCs w:val="24"/>
        </w:rPr>
        <w:t>first symbol across the R repetitions</w:t>
      </w:r>
      <w:r>
        <w:rPr>
          <w:rFonts w:ascii="Times" w:eastAsia="Times New Roman" w:hAnsi="Times" w:cs="Times"/>
          <w:bCs/>
          <w:szCs w:val="24"/>
        </w:rPr>
        <w:t>)</w:t>
      </w:r>
      <w:r>
        <w:rPr>
          <w:lang w:val="en-US" w:eastAsia="ko-KR"/>
        </w:rPr>
        <w:t xml:space="preserve">, or both Hopping behavior 1 (depends on the </w:t>
      </w:r>
      <w:r w:rsidRPr="00E40268">
        <w:rPr>
          <w:rFonts w:ascii="Times" w:eastAsia="Times New Roman" w:hAnsi="Times" w:cs="Times"/>
          <w:bCs/>
          <w:szCs w:val="24"/>
        </w:rPr>
        <w:t>OFDM symbol index l' of each symbol</w:t>
      </w:r>
      <w:r>
        <w:rPr>
          <w:lang w:val="en-US" w:eastAsia="ko-KR"/>
        </w:rPr>
        <w:t>) and 2.</w:t>
      </w:r>
    </w:p>
    <w:p w14:paraId="35B2945B" w14:textId="77777777" w:rsidR="00B65CBA" w:rsidRDefault="00B65CBA" w:rsidP="00B65CBA">
      <w:pPr>
        <w:spacing w:after="0"/>
        <w:rPr>
          <w:lang w:val="en-US" w:eastAsia="ko-KR"/>
        </w:rPr>
      </w:pPr>
    </w:p>
    <w:p w14:paraId="1EF24758" w14:textId="77777777" w:rsidR="00B65CBA" w:rsidRDefault="00B65CBA" w:rsidP="00B65CBA">
      <w:pPr>
        <w:spacing w:after="0"/>
        <w:rPr>
          <w:lang w:val="en-US" w:eastAsia="ko-KR"/>
        </w:rPr>
      </w:pPr>
    </w:p>
    <w:p w14:paraId="4FA7BE1B" w14:textId="77777777" w:rsidR="00B65CBA" w:rsidRPr="006461C3" w:rsidRDefault="00B65CBA" w:rsidP="00B65CBA">
      <w:pPr>
        <w:pStyle w:val="0Maintext"/>
        <w:spacing w:after="0" w:afterAutospacing="0"/>
        <w:rPr>
          <w:b/>
          <w:sz w:val="22"/>
          <w:u w:val="single"/>
          <w:lang w:eastAsia="ko-KR"/>
        </w:rPr>
      </w:pPr>
      <w:r>
        <w:rPr>
          <w:b/>
          <w:sz w:val="22"/>
          <w:u w:val="single"/>
          <w:lang w:eastAsia="ko-KR"/>
        </w:rPr>
        <w:t>8-port SRS considering port mapping method</w:t>
      </w:r>
    </w:p>
    <w:p w14:paraId="7134E20E" w14:textId="77777777" w:rsidR="00B65CBA" w:rsidRDefault="00B65CBA" w:rsidP="00B65CBA">
      <w:pPr>
        <w:spacing w:after="0"/>
        <w:rPr>
          <w:lang w:eastAsia="ko-KR"/>
        </w:rPr>
      </w:pPr>
    </w:p>
    <w:p w14:paraId="14D12189" w14:textId="77777777" w:rsidR="00B65CBA" w:rsidRDefault="00B65CBA" w:rsidP="00B65CBA">
      <w:pPr>
        <w:pStyle w:val="0Maintext"/>
        <w:spacing w:after="0" w:afterAutospacing="0"/>
        <w:ind w:firstLine="400"/>
        <w:rPr>
          <w:lang w:val="en-US" w:eastAsia="ko-KR"/>
        </w:rPr>
      </w:pPr>
      <w:r>
        <w:rPr>
          <w:lang w:val="en-US" w:eastAsia="ko-KR"/>
        </w:rPr>
        <w:t>In Rel-18 SRS discussion, we adopted two SRS port mapping method: non-</w:t>
      </w:r>
      <w:proofErr w:type="spellStart"/>
      <w:r>
        <w:rPr>
          <w:lang w:val="en-US" w:eastAsia="ko-KR"/>
        </w:rPr>
        <w:t>TDMed</w:t>
      </w:r>
      <w:proofErr w:type="spellEnd"/>
      <w:r>
        <w:rPr>
          <w:lang w:val="en-US" w:eastAsia="ko-KR"/>
        </w:rPr>
        <w:t xml:space="preserve"> port mapping and </w:t>
      </w:r>
      <w:proofErr w:type="spellStart"/>
      <w:r>
        <w:rPr>
          <w:lang w:val="en-US" w:eastAsia="ko-KR"/>
        </w:rPr>
        <w:t>TDMed</w:t>
      </w:r>
      <w:proofErr w:type="spellEnd"/>
      <w:r>
        <w:rPr>
          <w:lang w:val="en-US" w:eastAsia="ko-KR"/>
        </w:rPr>
        <w:t xml:space="preserve"> port mapping. We think that two port mappings could be supported by separate FGs. Also, for 8-port SRS with non-</w:t>
      </w:r>
      <w:proofErr w:type="spellStart"/>
      <w:r>
        <w:rPr>
          <w:lang w:val="en-US" w:eastAsia="ko-KR"/>
        </w:rPr>
        <w:t>TDMed</w:t>
      </w:r>
      <w:proofErr w:type="spellEnd"/>
      <w:r>
        <w:rPr>
          <w:lang w:val="en-US" w:eastAsia="ko-KR"/>
        </w:rPr>
        <w:t xml:space="preserve"> port mapping, the applicable SRS usage could be codebook, non-codebook and antenna switching, and for 8-port SRS with </w:t>
      </w:r>
      <w:proofErr w:type="spellStart"/>
      <w:r>
        <w:rPr>
          <w:lang w:val="en-US" w:eastAsia="ko-KR"/>
        </w:rPr>
        <w:t>TDMed</w:t>
      </w:r>
      <w:proofErr w:type="spellEnd"/>
      <w:r>
        <w:rPr>
          <w:lang w:val="en-US" w:eastAsia="ko-KR"/>
        </w:rPr>
        <w:t xml:space="preserve"> port mapping, the applicable SRS usage could be codebook and antenna switching.</w:t>
      </w:r>
    </w:p>
    <w:p w14:paraId="36002E5B" w14:textId="77777777" w:rsidR="00B65CBA" w:rsidRDefault="00B65CBA" w:rsidP="00B65CBA">
      <w:pPr>
        <w:spacing w:after="0"/>
        <w:rPr>
          <w:lang w:val="en-US" w:eastAsia="ko-KR"/>
        </w:rPr>
      </w:pPr>
    </w:p>
    <w:p w14:paraId="3FFF2BA1" w14:textId="7C078ED4" w:rsidR="00B65CBA" w:rsidRDefault="00B65CBA" w:rsidP="00B65CBA">
      <w:pPr>
        <w:pStyle w:val="0Maintext"/>
        <w:spacing w:after="240" w:afterAutospacing="0"/>
        <w:ind w:firstLine="0"/>
        <w:rPr>
          <w:lang w:val="en-US"/>
        </w:rPr>
      </w:pPr>
      <w:r w:rsidRPr="002021E6">
        <w:rPr>
          <w:b/>
          <w:u w:val="single"/>
          <w:lang w:val="en-US"/>
        </w:rPr>
        <w:t xml:space="preserve">Proposal </w:t>
      </w:r>
      <w:r w:rsidR="003B7460">
        <w:rPr>
          <w:b/>
          <w:u w:val="single"/>
          <w:lang w:val="en-US"/>
        </w:rPr>
        <w:t>3</w:t>
      </w:r>
      <w:r w:rsidR="003B57E2">
        <w:rPr>
          <w:b/>
          <w:u w:val="single"/>
          <w:lang w:val="en-US"/>
        </w:rPr>
        <w:t>-</w:t>
      </w:r>
      <w:r w:rsidR="004D3EC5">
        <w:rPr>
          <w:b/>
          <w:u w:val="single"/>
          <w:lang w:val="en-US"/>
        </w:rPr>
        <w:t>2-3</w:t>
      </w:r>
      <w:r w:rsidRPr="002021E6">
        <w:rPr>
          <w:b/>
          <w:u w:val="single"/>
          <w:lang w:val="en-US"/>
        </w:rPr>
        <w:t>:</w:t>
      </w:r>
      <w:r w:rsidRPr="002021E6">
        <w:rPr>
          <w:lang w:val="en-US" w:eastAsia="ko-KR"/>
        </w:rPr>
        <w:t xml:space="preserve"> </w:t>
      </w:r>
      <w:r>
        <w:rPr>
          <w:lang w:val="en-US" w:eastAsia="ko-KR"/>
        </w:rPr>
        <w:t>Define separate FGs for two port mapping methods: 8-port SRS with non-</w:t>
      </w:r>
      <w:proofErr w:type="spellStart"/>
      <w:r>
        <w:rPr>
          <w:lang w:val="en-US" w:eastAsia="ko-KR"/>
        </w:rPr>
        <w:t>TDMed</w:t>
      </w:r>
      <w:proofErr w:type="spellEnd"/>
      <w:r>
        <w:rPr>
          <w:lang w:val="en-US" w:eastAsia="ko-KR"/>
        </w:rPr>
        <w:t xml:space="preserve"> port </w:t>
      </w:r>
      <w:proofErr w:type="gramStart"/>
      <w:r>
        <w:rPr>
          <w:lang w:val="en-US" w:eastAsia="ko-KR"/>
        </w:rPr>
        <w:t>mapping,</w:t>
      </w:r>
      <w:proofErr w:type="gramEnd"/>
      <w:r>
        <w:rPr>
          <w:lang w:val="en-US" w:eastAsia="ko-KR"/>
        </w:rPr>
        <w:t xml:space="preserve"> and 8-port SRS with </w:t>
      </w:r>
      <w:proofErr w:type="spellStart"/>
      <w:r>
        <w:rPr>
          <w:lang w:val="en-US" w:eastAsia="ko-KR"/>
        </w:rPr>
        <w:t>TDMed</w:t>
      </w:r>
      <w:proofErr w:type="spellEnd"/>
      <w:r>
        <w:rPr>
          <w:lang w:val="en-US" w:eastAsia="ko-KR"/>
        </w:rPr>
        <w:t xml:space="preserve"> port mapping</w:t>
      </w:r>
    </w:p>
    <w:p w14:paraId="0C45DBE4" w14:textId="6FA1457C" w:rsidR="00F52865" w:rsidRDefault="00F52865" w:rsidP="00F52865">
      <w:pPr>
        <w:rPr>
          <w:lang w:val="en-US" w:eastAsia="ko-KR"/>
        </w:rPr>
      </w:pPr>
    </w:p>
    <w:p w14:paraId="545DAC85" w14:textId="0AA5E67C" w:rsidR="00F52865" w:rsidRPr="00E2388A" w:rsidRDefault="00F52865" w:rsidP="00F52865">
      <w:pPr>
        <w:pStyle w:val="1"/>
        <w:tabs>
          <w:tab w:val="num" w:pos="0"/>
        </w:tabs>
        <w:spacing w:before="0" w:after="60"/>
        <w:ind w:left="799" w:hanging="799"/>
        <w:jc w:val="both"/>
        <w:rPr>
          <w:sz w:val="28"/>
          <w:szCs w:val="28"/>
          <w:lang w:val="en-US"/>
        </w:rPr>
      </w:pPr>
      <w:bookmarkStart w:id="5" w:name="_Toc131604773"/>
      <w:r w:rsidRPr="00F52865">
        <w:rPr>
          <w:sz w:val="28"/>
          <w:szCs w:val="28"/>
          <w:lang w:val="en-US"/>
        </w:rPr>
        <w:t>Enhanced uplink transmission</w:t>
      </w:r>
      <w:bookmarkEnd w:id="5"/>
    </w:p>
    <w:p w14:paraId="28B04163" w14:textId="66E40E1E" w:rsidR="00F52865" w:rsidRDefault="00F52865" w:rsidP="00F52865">
      <w:pPr>
        <w:pStyle w:val="2"/>
        <w:numPr>
          <w:ilvl w:val="1"/>
          <w:numId w:val="2"/>
        </w:numPr>
        <w:rPr>
          <w:sz w:val="28"/>
          <w:szCs w:val="28"/>
          <w:lang w:val="en-US"/>
        </w:rPr>
      </w:pPr>
      <w:bookmarkStart w:id="6" w:name="_Toc131604774"/>
      <w:r w:rsidRPr="00F52865">
        <w:rPr>
          <w:sz w:val="28"/>
          <w:szCs w:val="28"/>
          <w:lang w:val="en-US"/>
        </w:rPr>
        <w:t>UL precoding indication for multi-panel transmission</w:t>
      </w:r>
      <w:bookmarkEnd w:id="6"/>
    </w:p>
    <w:p w14:paraId="26DC71A4" w14:textId="77777777" w:rsidR="00A203DE" w:rsidRDefault="00A203DE" w:rsidP="00270682">
      <w:pPr>
        <w:pStyle w:val="0Maintext"/>
        <w:spacing w:after="240" w:afterAutospacing="0"/>
        <w:ind w:firstLine="0"/>
        <w:contextualSpacing/>
        <w:rPr>
          <w:lang w:eastAsia="ko-KR"/>
        </w:rPr>
      </w:pPr>
    </w:p>
    <w:p w14:paraId="01EA643A" w14:textId="3E2FDF63" w:rsidR="00A203DE" w:rsidRPr="006461C3" w:rsidRDefault="00A203DE" w:rsidP="00A203DE">
      <w:pPr>
        <w:pStyle w:val="0Maintext"/>
        <w:spacing w:after="0" w:afterAutospacing="0"/>
        <w:rPr>
          <w:b/>
          <w:sz w:val="22"/>
          <w:u w:val="single"/>
          <w:lang w:eastAsia="ko-KR"/>
        </w:rPr>
      </w:pPr>
      <w:proofErr w:type="spellStart"/>
      <w:r>
        <w:rPr>
          <w:b/>
          <w:sz w:val="22"/>
          <w:u w:val="single"/>
          <w:lang w:eastAsia="ko-KR"/>
        </w:rPr>
        <w:t>STxMP</w:t>
      </w:r>
      <w:proofErr w:type="spellEnd"/>
      <w:r>
        <w:rPr>
          <w:b/>
          <w:sz w:val="22"/>
          <w:u w:val="single"/>
          <w:lang w:eastAsia="ko-KR"/>
        </w:rPr>
        <w:t xml:space="preserve"> PUSCH transmission</w:t>
      </w:r>
    </w:p>
    <w:p w14:paraId="172BAF22" w14:textId="77777777" w:rsidR="00A203DE" w:rsidRPr="00A203DE" w:rsidRDefault="00A203DE" w:rsidP="00270682">
      <w:pPr>
        <w:pStyle w:val="0Maintext"/>
        <w:spacing w:after="240" w:afterAutospacing="0"/>
        <w:ind w:firstLine="0"/>
        <w:contextualSpacing/>
        <w:rPr>
          <w:lang w:eastAsia="ko-KR"/>
        </w:rPr>
      </w:pPr>
    </w:p>
    <w:p w14:paraId="661EB5A6" w14:textId="4EE0E3F9" w:rsidR="0043588B" w:rsidRDefault="00D973DA" w:rsidP="00A203DE">
      <w:pPr>
        <w:pStyle w:val="0Maintext"/>
        <w:spacing w:after="240" w:afterAutospacing="0"/>
        <w:contextualSpacing/>
        <w:rPr>
          <w:lang w:eastAsia="ko-KR"/>
        </w:rPr>
      </w:pPr>
      <w:r>
        <w:rPr>
          <w:lang w:eastAsia="ko-KR"/>
        </w:rPr>
        <w:t>In our view, separate UE feature</w:t>
      </w:r>
      <w:r w:rsidR="00473CE0">
        <w:rPr>
          <w:lang w:eastAsia="ko-KR"/>
        </w:rPr>
        <w:t xml:space="preserve"> group</w:t>
      </w:r>
      <w:r>
        <w:rPr>
          <w:lang w:eastAsia="ko-KR"/>
        </w:rPr>
        <w:t xml:space="preserve">s for </w:t>
      </w:r>
      <w:proofErr w:type="spellStart"/>
      <w:r>
        <w:rPr>
          <w:lang w:eastAsia="ko-KR"/>
        </w:rPr>
        <w:t>sDCI</w:t>
      </w:r>
      <w:proofErr w:type="spellEnd"/>
      <w:r>
        <w:rPr>
          <w:lang w:eastAsia="ko-KR"/>
        </w:rPr>
        <w:t xml:space="preserve"> based </w:t>
      </w:r>
      <w:proofErr w:type="spellStart"/>
      <w:r>
        <w:rPr>
          <w:lang w:eastAsia="ko-KR"/>
        </w:rPr>
        <w:t>STxMP</w:t>
      </w:r>
      <w:proofErr w:type="spellEnd"/>
      <w:r>
        <w:rPr>
          <w:lang w:eastAsia="ko-KR"/>
        </w:rPr>
        <w:t xml:space="preserve"> </w:t>
      </w:r>
      <w:r w:rsidR="00173B21">
        <w:rPr>
          <w:lang w:eastAsia="ko-KR"/>
        </w:rPr>
        <w:t xml:space="preserve">PUSCH </w:t>
      </w:r>
      <w:r>
        <w:rPr>
          <w:lang w:eastAsia="ko-KR"/>
        </w:rPr>
        <w:t xml:space="preserve">schemes and </w:t>
      </w:r>
      <w:proofErr w:type="spellStart"/>
      <w:r>
        <w:rPr>
          <w:lang w:eastAsia="ko-KR"/>
        </w:rPr>
        <w:t>mDCI</w:t>
      </w:r>
      <w:proofErr w:type="spellEnd"/>
      <w:r>
        <w:rPr>
          <w:lang w:eastAsia="ko-KR"/>
        </w:rPr>
        <w:t xml:space="preserve"> based </w:t>
      </w:r>
      <w:proofErr w:type="spellStart"/>
      <w:r>
        <w:rPr>
          <w:lang w:eastAsia="ko-KR"/>
        </w:rPr>
        <w:t>STxMP</w:t>
      </w:r>
      <w:proofErr w:type="spellEnd"/>
      <w:r>
        <w:rPr>
          <w:lang w:eastAsia="ko-KR"/>
        </w:rPr>
        <w:t xml:space="preserve"> </w:t>
      </w:r>
      <w:r w:rsidR="00173B21">
        <w:rPr>
          <w:lang w:eastAsia="ko-KR"/>
        </w:rPr>
        <w:t xml:space="preserve">PUSCH </w:t>
      </w:r>
      <w:r>
        <w:rPr>
          <w:lang w:eastAsia="ko-KR"/>
        </w:rPr>
        <w:t xml:space="preserve">should be defined because it requires different UE capability to support each scheme. </w:t>
      </w:r>
      <w:r w:rsidR="00DD577B">
        <w:rPr>
          <w:lang w:eastAsia="ko-KR"/>
        </w:rPr>
        <w:t xml:space="preserve">In addition, if the UE can support </w:t>
      </w:r>
      <w:proofErr w:type="spellStart"/>
      <w:r w:rsidR="00DD577B">
        <w:rPr>
          <w:lang w:eastAsia="ko-KR"/>
        </w:rPr>
        <w:t>sDCI</w:t>
      </w:r>
      <w:proofErr w:type="spellEnd"/>
      <w:r w:rsidR="00DD577B">
        <w:rPr>
          <w:lang w:eastAsia="ko-KR"/>
        </w:rPr>
        <w:t xml:space="preserve"> based </w:t>
      </w:r>
      <w:proofErr w:type="spellStart"/>
      <w:r w:rsidR="00DD577B">
        <w:rPr>
          <w:lang w:eastAsia="ko-KR"/>
        </w:rPr>
        <w:t>STxMP</w:t>
      </w:r>
      <w:proofErr w:type="spellEnd"/>
      <w:r w:rsidR="00DD577B">
        <w:rPr>
          <w:lang w:eastAsia="ko-KR"/>
        </w:rPr>
        <w:t xml:space="preserve"> PUSCH schemes and/or </w:t>
      </w:r>
      <w:proofErr w:type="spellStart"/>
      <w:r w:rsidR="00DD577B">
        <w:rPr>
          <w:lang w:eastAsia="ko-KR"/>
        </w:rPr>
        <w:t>mDCI</w:t>
      </w:r>
      <w:proofErr w:type="spellEnd"/>
      <w:r w:rsidR="00DD577B">
        <w:rPr>
          <w:lang w:eastAsia="ko-KR"/>
        </w:rPr>
        <w:t xml:space="preserve"> based PUSCH </w:t>
      </w:r>
      <w:proofErr w:type="spellStart"/>
      <w:r w:rsidR="00DD577B">
        <w:rPr>
          <w:lang w:eastAsia="ko-KR"/>
        </w:rPr>
        <w:t>STxMP</w:t>
      </w:r>
      <w:proofErr w:type="spellEnd"/>
      <w:r w:rsidR="00DD577B">
        <w:rPr>
          <w:lang w:eastAsia="ko-KR"/>
        </w:rPr>
        <w:t xml:space="preserve">, separate UE feature groups are needed to distinguish UE’s capability to indicate whether to support ‘codebook’ based PUSCH </w:t>
      </w:r>
      <w:proofErr w:type="spellStart"/>
      <w:r w:rsidR="00DD577B">
        <w:rPr>
          <w:lang w:eastAsia="ko-KR"/>
        </w:rPr>
        <w:t>STxMP</w:t>
      </w:r>
      <w:proofErr w:type="spellEnd"/>
      <w:r w:rsidR="00DD577B">
        <w:rPr>
          <w:lang w:eastAsia="ko-KR"/>
        </w:rPr>
        <w:t xml:space="preserve"> and/or ‘</w:t>
      </w:r>
      <w:proofErr w:type="spellStart"/>
      <w:r w:rsidR="00DD577B">
        <w:rPr>
          <w:lang w:eastAsia="ko-KR"/>
        </w:rPr>
        <w:t>nonCodebook</w:t>
      </w:r>
      <w:proofErr w:type="spellEnd"/>
      <w:r w:rsidR="00DD577B">
        <w:rPr>
          <w:lang w:eastAsia="ko-KR"/>
        </w:rPr>
        <w:t xml:space="preserve">’ based PUSCH </w:t>
      </w:r>
      <w:proofErr w:type="spellStart"/>
      <w:r w:rsidR="00DD577B">
        <w:rPr>
          <w:lang w:eastAsia="ko-KR"/>
        </w:rPr>
        <w:t>STxMP</w:t>
      </w:r>
      <w:proofErr w:type="spellEnd"/>
      <w:r w:rsidR="0080324A">
        <w:rPr>
          <w:lang w:eastAsia="ko-KR"/>
        </w:rPr>
        <w:t xml:space="preserve"> like Rel-17 </w:t>
      </w:r>
      <w:proofErr w:type="spellStart"/>
      <w:r w:rsidR="0080324A">
        <w:rPr>
          <w:lang w:eastAsia="ko-KR"/>
        </w:rPr>
        <w:t>sDCI</w:t>
      </w:r>
      <w:proofErr w:type="spellEnd"/>
      <w:r w:rsidR="0080324A">
        <w:rPr>
          <w:lang w:eastAsia="ko-KR"/>
        </w:rPr>
        <w:t xml:space="preserve"> based </w:t>
      </w:r>
      <w:proofErr w:type="spellStart"/>
      <w:r w:rsidR="0080324A">
        <w:rPr>
          <w:lang w:eastAsia="ko-KR"/>
        </w:rPr>
        <w:t>mTRP</w:t>
      </w:r>
      <w:proofErr w:type="spellEnd"/>
      <w:r w:rsidR="0080324A">
        <w:rPr>
          <w:lang w:eastAsia="ko-KR"/>
        </w:rPr>
        <w:t xml:space="preserve"> PUSCH repetition schemes</w:t>
      </w:r>
      <w:r w:rsidR="00DD577B">
        <w:rPr>
          <w:lang w:eastAsia="ko-KR"/>
        </w:rPr>
        <w:t xml:space="preserve">. </w:t>
      </w:r>
      <w:r w:rsidR="00473CE0">
        <w:rPr>
          <w:lang w:eastAsia="ko-KR"/>
        </w:rPr>
        <w:t>In those separate UE feature groups</w:t>
      </w:r>
      <w:r w:rsidR="00E710E9">
        <w:rPr>
          <w:lang w:eastAsia="ko-KR"/>
        </w:rPr>
        <w:t xml:space="preserve"> according to scheduling DCI (</w:t>
      </w:r>
      <w:proofErr w:type="spellStart"/>
      <w:r w:rsidR="00E710E9">
        <w:rPr>
          <w:lang w:eastAsia="ko-KR"/>
        </w:rPr>
        <w:t>sDCI</w:t>
      </w:r>
      <w:proofErr w:type="spellEnd"/>
      <w:r w:rsidR="00E710E9">
        <w:rPr>
          <w:lang w:eastAsia="ko-KR"/>
        </w:rPr>
        <w:t xml:space="preserve"> vs </w:t>
      </w:r>
      <w:proofErr w:type="spellStart"/>
      <w:r w:rsidR="00E710E9">
        <w:rPr>
          <w:lang w:eastAsia="ko-KR"/>
        </w:rPr>
        <w:t>mDCI</w:t>
      </w:r>
      <w:proofErr w:type="spellEnd"/>
      <w:r w:rsidR="00E710E9">
        <w:rPr>
          <w:lang w:eastAsia="ko-KR"/>
        </w:rPr>
        <w:t>) and codebook type (codebook vs non-codebook)</w:t>
      </w:r>
      <w:r w:rsidR="00473CE0">
        <w:rPr>
          <w:lang w:eastAsia="ko-KR"/>
        </w:rPr>
        <w:t xml:space="preserve">, </w:t>
      </w:r>
      <w:r w:rsidR="00E710E9">
        <w:rPr>
          <w:lang w:eastAsia="ko-KR"/>
        </w:rPr>
        <w:t xml:space="preserve">the </w:t>
      </w:r>
      <w:r w:rsidR="00473CE0">
        <w:rPr>
          <w:lang w:eastAsia="ko-KR"/>
        </w:rPr>
        <w:t>followings can be defined as basic component(s) (or can be defined as separa</w:t>
      </w:r>
      <w:r w:rsidR="0043588B">
        <w:rPr>
          <w:lang w:eastAsia="ko-KR"/>
        </w:rPr>
        <w:t>te UE FGs)</w:t>
      </w:r>
      <w:r w:rsidR="000D055E">
        <w:rPr>
          <w:lang w:eastAsia="ko-KR"/>
        </w:rPr>
        <w:t xml:space="preserve"> considering the below RAN1 agreements</w:t>
      </w:r>
      <w:r w:rsidR="00321EC0">
        <w:rPr>
          <w:lang w:eastAsia="ko-KR"/>
        </w:rPr>
        <w:t xml:space="preserve"> [</w:t>
      </w:r>
      <w:r w:rsidR="003409EE">
        <w:rPr>
          <w:lang w:eastAsia="ko-KR"/>
        </w:rPr>
        <w:t>2</w:t>
      </w:r>
      <w:r w:rsidR="00321EC0">
        <w:rPr>
          <w:lang w:eastAsia="ko-KR"/>
        </w:rPr>
        <w:t>][</w:t>
      </w:r>
      <w:r w:rsidR="003409EE">
        <w:rPr>
          <w:lang w:eastAsia="ko-KR"/>
        </w:rPr>
        <w:t>3</w:t>
      </w:r>
      <w:r w:rsidR="00321EC0">
        <w:rPr>
          <w:lang w:eastAsia="ko-KR"/>
        </w:rPr>
        <w:t>]</w:t>
      </w:r>
      <w:r w:rsidR="0043588B">
        <w:rPr>
          <w:lang w:eastAsia="ko-KR"/>
        </w:rPr>
        <w:t>:</w:t>
      </w:r>
    </w:p>
    <w:p w14:paraId="7A085F1B" w14:textId="2C98198E" w:rsidR="0043588B" w:rsidRDefault="0043588B" w:rsidP="00EB204B">
      <w:pPr>
        <w:pStyle w:val="0Maintext"/>
        <w:numPr>
          <w:ilvl w:val="0"/>
          <w:numId w:val="11"/>
        </w:numPr>
        <w:spacing w:after="240" w:afterAutospacing="0"/>
        <w:contextualSpacing/>
        <w:rPr>
          <w:lang w:eastAsia="ko-KR"/>
        </w:rPr>
      </w:pPr>
      <w:r>
        <w:rPr>
          <w:rFonts w:hint="eastAsia"/>
          <w:lang w:eastAsia="ko-KR"/>
        </w:rPr>
        <w:t>U</w:t>
      </w:r>
      <w:r>
        <w:rPr>
          <w:lang w:eastAsia="ko-KR"/>
        </w:rPr>
        <w:t xml:space="preserve">E can support two SRS resource sets </w:t>
      </w:r>
      <w:r w:rsidR="00C90F2E">
        <w:rPr>
          <w:lang w:eastAsia="ko-KR"/>
        </w:rPr>
        <w:t xml:space="preserve">with </w:t>
      </w:r>
      <w:r>
        <w:rPr>
          <w:lang w:eastAsia="ko-KR"/>
        </w:rPr>
        <w:t>the usage set to ‘codebook’ or ‘</w:t>
      </w:r>
      <w:proofErr w:type="spellStart"/>
      <w:r>
        <w:rPr>
          <w:lang w:eastAsia="ko-KR"/>
        </w:rPr>
        <w:t>nonCodebook</w:t>
      </w:r>
      <w:proofErr w:type="spellEnd"/>
      <w:r>
        <w:rPr>
          <w:lang w:eastAsia="ko-KR"/>
        </w:rPr>
        <w:t>’</w:t>
      </w:r>
    </w:p>
    <w:p w14:paraId="6219208B" w14:textId="28BF7088" w:rsidR="005D1BA0" w:rsidRDefault="005D1BA0" w:rsidP="00EB204B">
      <w:pPr>
        <w:pStyle w:val="0Maintext"/>
        <w:numPr>
          <w:ilvl w:val="0"/>
          <w:numId w:val="11"/>
        </w:numPr>
        <w:spacing w:after="240" w:afterAutospacing="0"/>
        <w:contextualSpacing/>
        <w:rPr>
          <w:lang w:eastAsia="ko-KR"/>
        </w:rPr>
      </w:pPr>
      <w:r>
        <w:rPr>
          <w:lang w:eastAsia="ko-KR"/>
        </w:rPr>
        <w:t>UE can support how many SRS resources in a SRS resource set</w:t>
      </w:r>
    </w:p>
    <w:p w14:paraId="75D4445D" w14:textId="68C35F36" w:rsidR="0043588B" w:rsidRDefault="0043588B" w:rsidP="00EB204B">
      <w:pPr>
        <w:pStyle w:val="0Maintext"/>
        <w:numPr>
          <w:ilvl w:val="0"/>
          <w:numId w:val="11"/>
        </w:numPr>
        <w:spacing w:after="240" w:afterAutospacing="0"/>
        <w:contextualSpacing/>
        <w:rPr>
          <w:lang w:eastAsia="ko-KR"/>
        </w:rPr>
      </w:pPr>
      <w:r>
        <w:rPr>
          <w:lang w:eastAsia="ko-KR"/>
        </w:rPr>
        <w:t>UE can support simultaneous transmission with different QCL Type-D</w:t>
      </w:r>
    </w:p>
    <w:p w14:paraId="3A5B8954" w14:textId="068D2517" w:rsidR="0043588B" w:rsidRDefault="0043588B" w:rsidP="00EB204B">
      <w:pPr>
        <w:pStyle w:val="0Maintext"/>
        <w:numPr>
          <w:ilvl w:val="0"/>
          <w:numId w:val="11"/>
        </w:numPr>
        <w:spacing w:after="240" w:afterAutospacing="0"/>
        <w:rPr>
          <w:lang w:eastAsia="ko-KR"/>
        </w:rPr>
      </w:pPr>
      <w:r>
        <w:rPr>
          <w:lang w:eastAsia="ko-KR"/>
        </w:rPr>
        <w:t>UE can support f</w:t>
      </w:r>
      <w:r w:rsidR="00C90F2E">
        <w:rPr>
          <w:lang w:eastAsia="ko-KR"/>
        </w:rPr>
        <w:t>ully overlapping in frequency and time</w:t>
      </w:r>
    </w:p>
    <w:tbl>
      <w:tblPr>
        <w:tblStyle w:val="a6"/>
        <w:tblW w:w="0" w:type="auto"/>
        <w:tblLook w:val="04A0" w:firstRow="1" w:lastRow="0" w:firstColumn="1" w:lastColumn="0" w:noHBand="0" w:noVBand="1"/>
      </w:tblPr>
      <w:tblGrid>
        <w:gridCol w:w="9629"/>
      </w:tblGrid>
      <w:tr w:rsidR="000D055E" w14:paraId="2A2C246F" w14:textId="77777777" w:rsidTr="000D055E">
        <w:tc>
          <w:tcPr>
            <w:tcW w:w="9629" w:type="dxa"/>
          </w:tcPr>
          <w:p w14:paraId="338499D4" w14:textId="46F1FF05" w:rsidR="000D055E" w:rsidRPr="000D055E" w:rsidRDefault="000D055E" w:rsidP="000D055E">
            <w:pPr>
              <w:spacing w:after="0"/>
              <w:rPr>
                <w:rFonts w:ascii="Times" w:eastAsia="바탕" w:hAnsi="Times" w:cs="Times"/>
                <w:b/>
                <w:sz w:val="20"/>
                <w:highlight w:val="green"/>
              </w:rPr>
            </w:pPr>
            <w:r w:rsidRPr="000D055E">
              <w:rPr>
                <w:rFonts w:ascii="Times" w:eastAsia="바탕" w:hAnsi="Times" w:cs="Times"/>
                <w:b/>
                <w:sz w:val="20"/>
                <w:highlight w:val="green"/>
              </w:rPr>
              <w:t>Agreement</w:t>
            </w:r>
            <w:r w:rsidR="00321EC0" w:rsidRPr="00321EC0">
              <w:rPr>
                <w:rFonts w:ascii="Times" w:eastAsia="바탕" w:hAnsi="Times" w:cs="Times"/>
                <w:b/>
                <w:bCs/>
                <w:sz w:val="20"/>
                <w:highlight w:val="green"/>
                <w:lang w:val="en-CA" w:eastAsia="zh-CN"/>
              </w:rPr>
              <w:t xml:space="preserve"> in RAN1#110b-e</w:t>
            </w:r>
          </w:p>
          <w:p w14:paraId="010E1FC7" w14:textId="77777777" w:rsidR="000D055E" w:rsidRPr="000D055E" w:rsidRDefault="000D055E" w:rsidP="000D055E">
            <w:pPr>
              <w:spacing w:after="0"/>
              <w:rPr>
                <w:rFonts w:ascii="Times" w:eastAsia="바탕" w:hAnsi="Times" w:cs="Times"/>
                <w:bCs/>
                <w:sz w:val="20"/>
                <w:lang w:eastAsia="zh-CN"/>
              </w:rPr>
            </w:pPr>
            <w:r w:rsidRPr="000D055E">
              <w:rPr>
                <w:rFonts w:ascii="Times" w:eastAsia="바탕" w:hAnsi="Times" w:cs="Times"/>
                <w:bCs/>
                <w:sz w:val="20"/>
                <w:lang w:eastAsia="zh-CN"/>
              </w:rPr>
              <w:t xml:space="preserve">Regarding the TPMI/SRI indication for multi-DCI based </w:t>
            </w:r>
            <w:proofErr w:type="spellStart"/>
            <w:r w:rsidRPr="000D055E">
              <w:rPr>
                <w:rFonts w:ascii="Times" w:eastAsia="바탕" w:hAnsi="Times" w:cs="Times"/>
                <w:bCs/>
                <w:sz w:val="20"/>
                <w:lang w:eastAsia="zh-CN"/>
              </w:rPr>
              <w:t>STxMP</w:t>
            </w:r>
            <w:proofErr w:type="spellEnd"/>
            <w:r w:rsidRPr="000D055E">
              <w:rPr>
                <w:rFonts w:ascii="Times" w:eastAsia="바탕" w:hAnsi="Times" w:cs="Times"/>
                <w:bCs/>
                <w:sz w:val="20"/>
                <w:lang w:eastAsia="zh-CN"/>
              </w:rPr>
              <w:t xml:space="preserve"> PUSCH+PUSCH:</w:t>
            </w:r>
          </w:p>
          <w:p w14:paraId="15E5CCE5" w14:textId="77777777" w:rsidR="000D055E" w:rsidRPr="000D055E" w:rsidRDefault="000D055E" w:rsidP="00EB204B">
            <w:pPr>
              <w:numPr>
                <w:ilvl w:val="0"/>
                <w:numId w:val="13"/>
              </w:numPr>
              <w:spacing w:after="0"/>
              <w:jc w:val="both"/>
              <w:rPr>
                <w:rFonts w:ascii="Times" w:eastAsia="바탕" w:hAnsi="Times" w:cs="Times"/>
                <w:bCs/>
                <w:sz w:val="20"/>
                <w:lang w:eastAsia="zh-CN"/>
              </w:rPr>
            </w:pPr>
            <w:r w:rsidRPr="000D055E">
              <w:rPr>
                <w:rFonts w:ascii="Times" w:eastAsia="바탕" w:hAnsi="Times" w:cs="Times"/>
                <w:bCs/>
                <w:sz w:val="20"/>
                <w:lang w:eastAsia="zh-CN"/>
              </w:rPr>
              <w:t>Configure two SRS resource sets for CB or NCB.</w:t>
            </w:r>
          </w:p>
          <w:p w14:paraId="2BF21821" w14:textId="77777777" w:rsidR="000D055E" w:rsidRPr="000D055E" w:rsidRDefault="000D055E" w:rsidP="00EB204B">
            <w:pPr>
              <w:numPr>
                <w:ilvl w:val="1"/>
                <w:numId w:val="13"/>
              </w:numPr>
              <w:spacing w:after="0"/>
              <w:jc w:val="both"/>
              <w:rPr>
                <w:rFonts w:ascii="Times" w:eastAsia="바탕" w:hAnsi="Times" w:cs="Times"/>
                <w:bCs/>
                <w:sz w:val="20"/>
                <w:lang w:eastAsia="zh-CN"/>
              </w:rPr>
            </w:pPr>
            <w:r w:rsidRPr="000D055E">
              <w:rPr>
                <w:rFonts w:ascii="Times" w:eastAsia="바탕" w:hAnsi="Times" w:cs="Times"/>
                <w:bCs/>
                <w:sz w:val="20"/>
                <w:lang w:eastAsia="zh-CN"/>
              </w:rPr>
              <w:t xml:space="preserve">FFS: Whether/how to associate </w:t>
            </w:r>
            <w:proofErr w:type="spellStart"/>
            <w:r w:rsidRPr="000D055E">
              <w:rPr>
                <w:rFonts w:ascii="Times" w:eastAsia="바탕" w:hAnsi="Times" w:cs="Times"/>
                <w:bCs/>
                <w:sz w:val="20"/>
                <w:lang w:eastAsia="zh-CN"/>
              </w:rPr>
              <w:t>coresetPoolIndex</w:t>
            </w:r>
            <w:proofErr w:type="spellEnd"/>
            <w:r w:rsidRPr="000D055E">
              <w:rPr>
                <w:rFonts w:ascii="Times" w:eastAsia="바탕" w:hAnsi="Times" w:cs="Times"/>
                <w:bCs/>
                <w:sz w:val="20"/>
                <w:lang w:eastAsia="zh-CN"/>
              </w:rPr>
              <w:t xml:space="preserve"> with SRS resource set implicitly or explicitly.</w:t>
            </w:r>
          </w:p>
          <w:p w14:paraId="01946C0B" w14:textId="77777777" w:rsidR="000D055E" w:rsidRPr="000D055E" w:rsidRDefault="000D055E" w:rsidP="00EB204B">
            <w:pPr>
              <w:numPr>
                <w:ilvl w:val="1"/>
                <w:numId w:val="13"/>
              </w:numPr>
              <w:spacing w:after="0"/>
              <w:jc w:val="both"/>
              <w:rPr>
                <w:rFonts w:ascii="Times" w:eastAsia="바탕" w:hAnsi="Times" w:cs="Times"/>
                <w:bCs/>
                <w:sz w:val="20"/>
                <w:lang w:eastAsia="zh-CN"/>
              </w:rPr>
            </w:pPr>
            <w:r w:rsidRPr="000D055E">
              <w:rPr>
                <w:rFonts w:ascii="Times" w:eastAsia="바탕" w:hAnsi="Times" w:cs="Times"/>
                <w:bCs/>
                <w:sz w:val="20"/>
                <w:lang w:eastAsia="zh-CN"/>
              </w:rPr>
              <w:t>FFS: the maximal number of configured/indicated SRS resources in each set for NCB/CB</w:t>
            </w:r>
          </w:p>
          <w:p w14:paraId="360186C0" w14:textId="77777777" w:rsidR="000D055E" w:rsidRPr="000D055E" w:rsidRDefault="000D055E" w:rsidP="00EB204B">
            <w:pPr>
              <w:numPr>
                <w:ilvl w:val="1"/>
                <w:numId w:val="13"/>
              </w:numPr>
              <w:spacing w:after="0"/>
              <w:jc w:val="both"/>
              <w:rPr>
                <w:rFonts w:ascii="Times" w:eastAsia="바탕" w:hAnsi="Times" w:cs="Times"/>
                <w:bCs/>
                <w:sz w:val="20"/>
                <w:lang w:eastAsia="zh-CN"/>
              </w:rPr>
            </w:pPr>
            <w:r w:rsidRPr="000D055E">
              <w:rPr>
                <w:rFonts w:ascii="Times" w:eastAsia="바탕" w:hAnsi="Times" w:cs="Times"/>
                <w:bCs/>
                <w:sz w:val="20"/>
                <w:lang w:eastAsia="zh-CN"/>
              </w:rPr>
              <w:t>FFS: the maximal number of SRS ports in each set for CB.</w:t>
            </w:r>
          </w:p>
          <w:p w14:paraId="739B3E0A" w14:textId="77777777" w:rsidR="000D055E" w:rsidRPr="000D055E" w:rsidRDefault="000D055E" w:rsidP="00EB204B">
            <w:pPr>
              <w:numPr>
                <w:ilvl w:val="0"/>
                <w:numId w:val="13"/>
              </w:numPr>
              <w:spacing w:after="0"/>
              <w:jc w:val="both"/>
              <w:rPr>
                <w:rFonts w:ascii="Times" w:eastAsia="바탕" w:hAnsi="Times" w:cs="Times"/>
                <w:bCs/>
                <w:sz w:val="20"/>
                <w:lang w:eastAsia="zh-CN"/>
              </w:rPr>
            </w:pPr>
            <w:r w:rsidRPr="000D055E">
              <w:rPr>
                <w:rFonts w:ascii="Times" w:eastAsia="바탕" w:hAnsi="Times" w:cs="Times"/>
                <w:bCs/>
                <w:sz w:val="20"/>
                <w:lang w:eastAsia="zh-CN"/>
              </w:rPr>
              <w:t xml:space="preserve">FFS: Separate codebooks and separate </w:t>
            </w:r>
            <w:proofErr w:type="spellStart"/>
            <w:r w:rsidRPr="000D055E">
              <w:rPr>
                <w:rFonts w:ascii="Times" w:eastAsia="바탕" w:hAnsi="Times" w:cs="Times"/>
                <w:bCs/>
                <w:sz w:val="20"/>
                <w:lang w:eastAsia="zh-CN"/>
              </w:rPr>
              <w:t>maxRanks</w:t>
            </w:r>
            <w:proofErr w:type="spellEnd"/>
            <w:r w:rsidRPr="000D055E">
              <w:rPr>
                <w:rFonts w:ascii="Times" w:eastAsia="바탕" w:hAnsi="Times" w:cs="Times"/>
                <w:bCs/>
                <w:sz w:val="20"/>
                <w:lang w:eastAsia="zh-CN"/>
              </w:rPr>
              <w:t xml:space="preserve"> are configured for different SRS resource sets.</w:t>
            </w:r>
          </w:p>
          <w:p w14:paraId="25A801DE" w14:textId="77777777" w:rsidR="000D055E" w:rsidRPr="000D055E" w:rsidRDefault="000D055E" w:rsidP="00EB204B">
            <w:pPr>
              <w:numPr>
                <w:ilvl w:val="0"/>
                <w:numId w:val="13"/>
              </w:numPr>
              <w:spacing w:after="0"/>
              <w:jc w:val="both"/>
              <w:rPr>
                <w:rFonts w:ascii="Times" w:eastAsia="바탕" w:hAnsi="Times" w:cs="Times"/>
                <w:bCs/>
                <w:sz w:val="20"/>
                <w:lang w:eastAsia="zh-CN"/>
              </w:rPr>
            </w:pPr>
            <w:r w:rsidRPr="000D055E">
              <w:rPr>
                <w:rFonts w:ascii="Times" w:eastAsia="바탕" w:hAnsi="Times" w:cs="Times"/>
                <w:bCs/>
                <w:sz w:val="20"/>
                <w:lang w:eastAsia="zh-CN"/>
              </w:rPr>
              <w:t>For type 1 CG-PUSCH (if supported), FFS how to associate the PUSCH with one TRP</w:t>
            </w:r>
          </w:p>
          <w:p w14:paraId="395C5B6B" w14:textId="77777777" w:rsidR="000D055E" w:rsidRPr="000D055E" w:rsidRDefault="000D055E" w:rsidP="00EB204B">
            <w:pPr>
              <w:numPr>
                <w:ilvl w:val="1"/>
                <w:numId w:val="13"/>
              </w:numPr>
              <w:spacing w:after="0"/>
              <w:jc w:val="both"/>
              <w:rPr>
                <w:rFonts w:ascii="Times" w:eastAsia="바탕" w:hAnsi="Times" w:cs="Times"/>
                <w:bCs/>
                <w:sz w:val="20"/>
                <w:lang w:eastAsia="zh-CN"/>
              </w:rPr>
            </w:pPr>
            <w:r w:rsidRPr="000D055E">
              <w:rPr>
                <w:rFonts w:ascii="Times" w:eastAsia="바탕" w:hAnsi="Times" w:cs="Times"/>
                <w:bCs/>
                <w:sz w:val="20"/>
                <w:lang w:eastAsia="zh-CN"/>
              </w:rPr>
              <w:t xml:space="preserve">e.g., configure a </w:t>
            </w:r>
            <w:proofErr w:type="spellStart"/>
            <w:r w:rsidRPr="000D055E">
              <w:rPr>
                <w:rFonts w:ascii="Times" w:eastAsia="바탕" w:hAnsi="Times" w:cs="Times"/>
                <w:bCs/>
                <w:sz w:val="20"/>
                <w:lang w:eastAsia="zh-CN"/>
              </w:rPr>
              <w:t>coresetPoolIndex</w:t>
            </w:r>
            <w:proofErr w:type="spellEnd"/>
            <w:r w:rsidRPr="000D055E">
              <w:rPr>
                <w:rFonts w:ascii="Times" w:eastAsia="바탕" w:hAnsi="Times" w:cs="Times"/>
                <w:bCs/>
                <w:sz w:val="20"/>
                <w:lang w:eastAsia="zh-CN"/>
              </w:rPr>
              <w:t xml:space="preserve"> value in a type 1 CG-PUSCH</w:t>
            </w:r>
          </w:p>
          <w:p w14:paraId="272BF36F" w14:textId="77777777" w:rsidR="000D055E" w:rsidRPr="000D055E" w:rsidRDefault="000D055E" w:rsidP="00EB204B">
            <w:pPr>
              <w:numPr>
                <w:ilvl w:val="1"/>
                <w:numId w:val="13"/>
              </w:numPr>
              <w:spacing w:after="0"/>
              <w:jc w:val="both"/>
              <w:rPr>
                <w:rFonts w:ascii="Times" w:eastAsia="바탕" w:hAnsi="Times" w:cs="Times"/>
                <w:bCs/>
                <w:sz w:val="20"/>
                <w:lang w:eastAsia="zh-CN"/>
              </w:rPr>
            </w:pPr>
            <w:r w:rsidRPr="000D055E">
              <w:rPr>
                <w:rFonts w:ascii="Times" w:eastAsia="바탕" w:hAnsi="Times" w:cs="Times"/>
                <w:bCs/>
                <w:sz w:val="20"/>
                <w:lang w:eastAsia="zh-CN"/>
              </w:rPr>
              <w:t xml:space="preserve">e.g., use a single CG to configure two type 1 CG PUSCHs for </w:t>
            </w:r>
            <w:proofErr w:type="spellStart"/>
            <w:r w:rsidRPr="000D055E">
              <w:rPr>
                <w:rFonts w:ascii="Times" w:eastAsia="바탕" w:hAnsi="Times" w:cs="Times"/>
                <w:bCs/>
                <w:sz w:val="20"/>
                <w:lang w:eastAsia="zh-CN"/>
              </w:rPr>
              <w:t>STxMP</w:t>
            </w:r>
            <w:proofErr w:type="spellEnd"/>
            <w:r w:rsidRPr="000D055E">
              <w:rPr>
                <w:rFonts w:ascii="Times" w:eastAsia="바탕" w:hAnsi="Times" w:cs="Times"/>
                <w:bCs/>
                <w:sz w:val="20"/>
                <w:lang w:eastAsia="zh-CN"/>
              </w:rPr>
              <w:t xml:space="preserve"> PUSCH+PUSCH</w:t>
            </w:r>
          </w:p>
          <w:p w14:paraId="5C26C1D0" w14:textId="77777777" w:rsidR="000D055E" w:rsidRPr="000D055E" w:rsidRDefault="000D055E" w:rsidP="000D055E">
            <w:pPr>
              <w:spacing w:after="0"/>
              <w:rPr>
                <w:rFonts w:ascii="Times" w:eastAsia="바탕" w:hAnsi="Times"/>
                <w:sz w:val="20"/>
                <w:szCs w:val="24"/>
                <w:lang w:eastAsia="x-none"/>
              </w:rPr>
            </w:pPr>
          </w:p>
          <w:p w14:paraId="13555CA1" w14:textId="3EE3DF15" w:rsidR="000D055E" w:rsidRPr="000D055E" w:rsidRDefault="000D055E" w:rsidP="000D055E">
            <w:pPr>
              <w:spacing w:after="0"/>
              <w:rPr>
                <w:rFonts w:ascii="Times" w:eastAsia="바탕" w:hAnsi="Times" w:cs="Times"/>
                <w:b/>
                <w:sz w:val="20"/>
                <w:highlight w:val="green"/>
              </w:rPr>
            </w:pPr>
            <w:r w:rsidRPr="000D055E">
              <w:rPr>
                <w:rFonts w:ascii="Times" w:eastAsia="바탕" w:hAnsi="Times" w:cs="Times"/>
                <w:b/>
                <w:sz w:val="20"/>
                <w:highlight w:val="green"/>
              </w:rPr>
              <w:t>Agreement</w:t>
            </w:r>
            <w:r w:rsidR="00321EC0" w:rsidRPr="00321EC0">
              <w:rPr>
                <w:rFonts w:ascii="Times" w:eastAsia="바탕" w:hAnsi="Times" w:cs="Times"/>
                <w:b/>
                <w:bCs/>
                <w:sz w:val="20"/>
                <w:highlight w:val="green"/>
                <w:lang w:val="en-CA" w:eastAsia="zh-CN"/>
              </w:rPr>
              <w:t xml:space="preserve"> in RAN1#110b-e</w:t>
            </w:r>
          </w:p>
          <w:p w14:paraId="4CCF58B1" w14:textId="77777777" w:rsidR="000D055E" w:rsidRPr="000D055E" w:rsidRDefault="000D055E" w:rsidP="000D055E">
            <w:pPr>
              <w:spacing w:after="0"/>
              <w:rPr>
                <w:rFonts w:ascii="Times" w:eastAsia="바탕" w:hAnsi="Times"/>
                <w:bCs/>
                <w:sz w:val="20"/>
                <w:szCs w:val="24"/>
                <w:lang w:eastAsia="zh-CN"/>
              </w:rPr>
            </w:pPr>
            <w:r w:rsidRPr="000D055E">
              <w:rPr>
                <w:rFonts w:ascii="Times" w:eastAsia="바탕" w:hAnsi="Times"/>
                <w:bCs/>
                <w:sz w:val="20"/>
                <w:szCs w:val="24"/>
                <w:lang w:eastAsia="zh-CN"/>
              </w:rPr>
              <w:t xml:space="preserve">The multi-DCI based </w:t>
            </w:r>
            <w:proofErr w:type="spellStart"/>
            <w:r w:rsidRPr="000D055E">
              <w:rPr>
                <w:rFonts w:ascii="Times" w:eastAsia="바탕" w:hAnsi="Times"/>
                <w:bCs/>
                <w:sz w:val="20"/>
                <w:szCs w:val="24"/>
                <w:lang w:eastAsia="zh-CN"/>
              </w:rPr>
              <w:t>STxMP</w:t>
            </w:r>
            <w:proofErr w:type="spellEnd"/>
            <w:r w:rsidRPr="000D055E">
              <w:rPr>
                <w:rFonts w:ascii="Times" w:eastAsia="바탕" w:hAnsi="Times"/>
                <w:bCs/>
                <w:sz w:val="20"/>
                <w:szCs w:val="24"/>
                <w:lang w:eastAsia="zh-CN"/>
              </w:rPr>
              <w:t xml:space="preserve"> PUSCH+PUSCH transmission supports fully/partially/non-overlapping in frequency domain and fully/partially overlapping in time domain.</w:t>
            </w:r>
          </w:p>
          <w:p w14:paraId="498A4DB9" w14:textId="77777777" w:rsidR="000D055E" w:rsidRPr="000D055E" w:rsidRDefault="000D055E" w:rsidP="00EB204B">
            <w:pPr>
              <w:numPr>
                <w:ilvl w:val="0"/>
                <w:numId w:val="14"/>
              </w:numPr>
              <w:spacing w:after="0"/>
              <w:jc w:val="both"/>
              <w:rPr>
                <w:rFonts w:ascii="Times" w:eastAsia="바탕" w:hAnsi="Times"/>
                <w:bCs/>
                <w:sz w:val="20"/>
                <w:szCs w:val="24"/>
                <w:lang w:eastAsia="zh-CN"/>
              </w:rPr>
            </w:pPr>
            <w:r w:rsidRPr="000D055E">
              <w:rPr>
                <w:rFonts w:ascii="Times" w:eastAsia="바탕" w:hAnsi="Times"/>
                <w:bCs/>
                <w:sz w:val="20"/>
                <w:szCs w:val="24"/>
                <w:lang w:eastAsia="zh-CN"/>
              </w:rPr>
              <w:t xml:space="preserve">FFS whether/how to handle the PUSCH power adjustment when two PUSCHs are fully/partially overlapped in time domain (Depending on RAN4’s input on </w:t>
            </w:r>
            <w:proofErr w:type="spellStart"/>
            <w:r w:rsidRPr="000D055E">
              <w:rPr>
                <w:rFonts w:ascii="Times" w:eastAsia="바탕" w:hAnsi="Times"/>
                <w:bCs/>
                <w:sz w:val="20"/>
                <w:szCs w:val="24"/>
                <w:lang w:eastAsia="zh-CN"/>
              </w:rPr>
              <w:t>Pcmax</w:t>
            </w:r>
            <w:proofErr w:type="spellEnd"/>
            <w:r w:rsidRPr="000D055E">
              <w:rPr>
                <w:rFonts w:ascii="Times" w:eastAsia="바탕" w:hAnsi="Times"/>
                <w:bCs/>
                <w:sz w:val="20"/>
                <w:szCs w:val="24"/>
                <w:lang w:eastAsia="zh-CN"/>
              </w:rPr>
              <w:t xml:space="preserve"> requirements).</w:t>
            </w:r>
          </w:p>
          <w:p w14:paraId="59D4A0BA" w14:textId="77777777" w:rsidR="000D055E" w:rsidRPr="000D055E" w:rsidRDefault="000D055E" w:rsidP="00EB204B">
            <w:pPr>
              <w:numPr>
                <w:ilvl w:val="0"/>
                <w:numId w:val="14"/>
              </w:numPr>
              <w:spacing w:after="0"/>
              <w:jc w:val="both"/>
              <w:rPr>
                <w:rFonts w:ascii="Times" w:eastAsia="바탕" w:hAnsi="Times"/>
                <w:bCs/>
                <w:sz w:val="20"/>
                <w:szCs w:val="24"/>
                <w:lang w:eastAsia="zh-CN"/>
              </w:rPr>
            </w:pPr>
            <w:r w:rsidRPr="000D055E">
              <w:rPr>
                <w:rFonts w:ascii="Times" w:eastAsia="바탕" w:hAnsi="Times"/>
                <w:bCs/>
                <w:sz w:val="20"/>
                <w:szCs w:val="24"/>
                <w:lang w:eastAsia="zh-CN"/>
              </w:rPr>
              <w:lastRenderedPageBreak/>
              <w:t xml:space="preserve">Note: No symbol-level power adjustment within a PUSCH transmission </w:t>
            </w:r>
            <w:proofErr w:type="spellStart"/>
            <w:r w:rsidRPr="000D055E">
              <w:rPr>
                <w:rFonts w:ascii="Times" w:eastAsia="바탕" w:hAnsi="Times"/>
                <w:bCs/>
                <w:sz w:val="20"/>
                <w:szCs w:val="24"/>
                <w:lang w:eastAsia="zh-CN"/>
              </w:rPr>
              <w:t>occassion</w:t>
            </w:r>
            <w:proofErr w:type="spellEnd"/>
            <w:r w:rsidRPr="000D055E">
              <w:rPr>
                <w:rFonts w:ascii="Times" w:eastAsia="바탕" w:hAnsi="Times"/>
                <w:bCs/>
                <w:sz w:val="20"/>
                <w:szCs w:val="24"/>
                <w:lang w:eastAsia="zh-CN"/>
              </w:rPr>
              <w:t xml:space="preserve"> in the case of fully/partially overlapping in time domain</w:t>
            </w:r>
          </w:p>
          <w:p w14:paraId="4D26D656" w14:textId="77777777" w:rsidR="000D055E" w:rsidRPr="000D055E" w:rsidRDefault="000D055E" w:rsidP="000D055E">
            <w:pPr>
              <w:spacing w:after="0"/>
              <w:rPr>
                <w:rFonts w:ascii="Times" w:eastAsia="바탕" w:hAnsi="Times"/>
                <w:sz w:val="20"/>
                <w:szCs w:val="24"/>
                <w:lang w:eastAsia="x-none"/>
              </w:rPr>
            </w:pPr>
          </w:p>
          <w:p w14:paraId="6C3B2CE5" w14:textId="1BA925A6" w:rsidR="0080324A" w:rsidRPr="0080324A" w:rsidRDefault="0080324A" w:rsidP="0080324A">
            <w:pPr>
              <w:spacing w:after="0"/>
              <w:rPr>
                <w:rFonts w:ascii="Times" w:eastAsia="바탕" w:hAnsi="Times" w:cs="Times"/>
                <w:b/>
                <w:bCs/>
                <w:sz w:val="20"/>
                <w:highlight w:val="green"/>
                <w:lang w:val="en-CA" w:eastAsia="zh-CN"/>
              </w:rPr>
            </w:pPr>
            <w:r w:rsidRPr="0080324A">
              <w:rPr>
                <w:rFonts w:ascii="Times" w:eastAsia="바탕" w:hAnsi="Times" w:cs="Times"/>
                <w:b/>
                <w:bCs/>
                <w:sz w:val="20"/>
                <w:highlight w:val="green"/>
                <w:lang w:val="en-CA" w:eastAsia="zh-CN"/>
              </w:rPr>
              <w:t>Agreement</w:t>
            </w:r>
            <w:r w:rsidR="00321EC0" w:rsidRPr="00321EC0">
              <w:rPr>
                <w:rFonts w:ascii="Times" w:eastAsia="바탕" w:hAnsi="Times" w:cs="Times"/>
                <w:b/>
                <w:bCs/>
                <w:sz w:val="20"/>
                <w:highlight w:val="green"/>
                <w:lang w:val="en-CA" w:eastAsia="zh-CN"/>
              </w:rPr>
              <w:t xml:space="preserve"> in RAN1#110b-e</w:t>
            </w:r>
          </w:p>
          <w:p w14:paraId="35362D7A" w14:textId="77777777" w:rsidR="0080324A" w:rsidRPr="0080324A" w:rsidRDefault="0080324A" w:rsidP="0080324A">
            <w:pPr>
              <w:spacing w:after="0"/>
              <w:rPr>
                <w:rFonts w:eastAsia="SimSun"/>
                <w:b/>
                <w:sz w:val="20"/>
                <w:lang w:val="en-US" w:eastAsia="zh-CN"/>
              </w:rPr>
            </w:pPr>
            <w:r w:rsidRPr="0080324A">
              <w:rPr>
                <w:rFonts w:eastAsia="SimSun"/>
                <w:bCs/>
                <w:color w:val="000000"/>
                <w:sz w:val="20"/>
                <w:lang w:val="en-US" w:eastAsia="zh-CN"/>
              </w:rPr>
              <w:t xml:space="preserve">For SDM scheme of single-DCI based </w:t>
            </w:r>
            <w:proofErr w:type="spellStart"/>
            <w:r w:rsidRPr="0080324A">
              <w:rPr>
                <w:rFonts w:eastAsia="SimSun"/>
                <w:bCs/>
                <w:color w:val="000000"/>
                <w:sz w:val="20"/>
                <w:lang w:val="en-US" w:eastAsia="zh-CN"/>
              </w:rPr>
              <w:t>STxMP</w:t>
            </w:r>
            <w:proofErr w:type="spellEnd"/>
            <w:r w:rsidRPr="0080324A">
              <w:rPr>
                <w:rFonts w:eastAsia="SimSun"/>
                <w:bCs/>
                <w:color w:val="000000"/>
                <w:sz w:val="20"/>
                <w:lang w:val="en-US" w:eastAsia="zh-CN"/>
              </w:rPr>
              <w:t xml:space="preserve"> PUSCH </w:t>
            </w:r>
          </w:p>
          <w:p w14:paraId="7A7B7011" w14:textId="77777777" w:rsidR="0080324A" w:rsidRPr="0080324A" w:rsidRDefault="0080324A" w:rsidP="00EB204B">
            <w:pPr>
              <w:numPr>
                <w:ilvl w:val="0"/>
                <w:numId w:val="15"/>
              </w:numPr>
              <w:spacing w:after="0"/>
              <w:rPr>
                <w:rFonts w:ascii="Times" w:eastAsia="Times New Roman" w:hAnsi="Times" w:cs="Times"/>
                <w:b/>
                <w:sz w:val="20"/>
              </w:rPr>
            </w:pPr>
            <w:r w:rsidRPr="0080324A">
              <w:rPr>
                <w:rFonts w:ascii="Times" w:eastAsia="Times New Roman" w:hAnsi="Times" w:cs="Times"/>
                <w:bCs/>
                <w:sz w:val="20"/>
              </w:rPr>
              <w:t>Configure two SRS resource sets for CB or NCB .</w:t>
            </w:r>
            <w:r w:rsidRPr="0080324A">
              <w:rPr>
                <w:rFonts w:ascii="Times" w:eastAsia="Times New Roman" w:hAnsi="Times" w:cs="Times"/>
                <w:b/>
                <w:sz w:val="20"/>
              </w:rPr>
              <w:t xml:space="preserve"> </w:t>
            </w:r>
          </w:p>
          <w:p w14:paraId="6C8738B4" w14:textId="77777777" w:rsidR="0080324A" w:rsidRPr="0080324A" w:rsidRDefault="0080324A" w:rsidP="00EB204B">
            <w:pPr>
              <w:numPr>
                <w:ilvl w:val="1"/>
                <w:numId w:val="15"/>
              </w:numPr>
              <w:spacing w:after="0"/>
              <w:rPr>
                <w:rFonts w:ascii="Times" w:eastAsia="Times New Roman" w:hAnsi="Times" w:cs="Times"/>
                <w:b/>
                <w:sz w:val="20"/>
              </w:rPr>
            </w:pPr>
            <w:r w:rsidRPr="0080324A">
              <w:rPr>
                <w:rFonts w:ascii="Times" w:eastAsia="Times New Roman" w:hAnsi="Times" w:cs="Times"/>
                <w:bCs/>
                <w:sz w:val="20"/>
              </w:rPr>
              <w:t>FFS : These two SRS resource sets can have different number of SRS resources for codebook -based or non-codebook based.</w:t>
            </w:r>
          </w:p>
          <w:p w14:paraId="1A974D66" w14:textId="77777777" w:rsidR="0080324A" w:rsidRPr="0080324A" w:rsidRDefault="0080324A" w:rsidP="00EB204B">
            <w:pPr>
              <w:numPr>
                <w:ilvl w:val="0"/>
                <w:numId w:val="15"/>
              </w:numPr>
              <w:spacing w:after="0"/>
              <w:rPr>
                <w:rFonts w:ascii="Times" w:eastAsia="Times New Roman" w:hAnsi="Times" w:cs="Times"/>
                <w:b/>
                <w:sz w:val="20"/>
              </w:rPr>
            </w:pPr>
            <w:r w:rsidRPr="0080324A">
              <w:rPr>
                <w:rFonts w:ascii="Times" w:eastAsia="Times New Roman" w:hAnsi="Times" w:cs="Times"/>
                <w:bCs/>
                <w:sz w:val="20"/>
              </w:rPr>
              <w:t xml:space="preserve">For codebook -based PUSCH , DCI indicates two TPMI fields, and each TPMI field separately indicates the precoding information and the number of layers conveyed over the SRS ports </w:t>
            </w:r>
            <w:r w:rsidRPr="0080324A">
              <w:rPr>
                <w:rFonts w:ascii="Times" w:eastAsia="Times New Roman" w:hAnsi="Times" w:cs="Times"/>
                <w:bCs/>
                <w:color w:val="FF0000"/>
                <w:sz w:val="20"/>
              </w:rPr>
              <w:t xml:space="preserve">of the indicated SRS resource </w:t>
            </w:r>
            <w:r w:rsidRPr="0080324A">
              <w:rPr>
                <w:rFonts w:ascii="Times" w:eastAsia="Times New Roman" w:hAnsi="Times" w:cs="Times"/>
                <w:bCs/>
                <w:sz w:val="20"/>
              </w:rPr>
              <w:t xml:space="preserve">in each SRS resource set. </w:t>
            </w:r>
          </w:p>
          <w:p w14:paraId="39810D35" w14:textId="77777777" w:rsidR="0080324A" w:rsidRPr="0080324A" w:rsidRDefault="0080324A" w:rsidP="00EB204B">
            <w:pPr>
              <w:numPr>
                <w:ilvl w:val="0"/>
                <w:numId w:val="15"/>
              </w:numPr>
              <w:spacing w:after="0"/>
              <w:rPr>
                <w:rFonts w:ascii="Times" w:eastAsia="Times New Roman" w:hAnsi="Times" w:cs="Times"/>
                <w:b/>
                <w:sz w:val="20"/>
              </w:rPr>
            </w:pPr>
            <w:r w:rsidRPr="0080324A">
              <w:rPr>
                <w:rFonts w:ascii="Times" w:eastAsia="Times New Roman" w:hAnsi="Times" w:cs="Times"/>
                <w:bCs/>
                <w:sz w:val="20"/>
              </w:rPr>
              <w:t>For non-codebook based PUSCH and codebook -based PUSCH , DCI indicates two SRI fields and each field indicates SRS resource(s)  for each SRS resource set separately.</w:t>
            </w:r>
            <w:r w:rsidRPr="0080324A">
              <w:rPr>
                <w:rFonts w:ascii="Times" w:eastAsia="Times New Roman" w:hAnsi="Times" w:cs="Times"/>
                <w:b/>
                <w:sz w:val="20"/>
              </w:rPr>
              <w:t xml:space="preserve"> </w:t>
            </w:r>
          </w:p>
          <w:p w14:paraId="26E48B37" w14:textId="77777777" w:rsidR="0080324A" w:rsidRPr="0080324A" w:rsidRDefault="0080324A" w:rsidP="00EB204B">
            <w:pPr>
              <w:numPr>
                <w:ilvl w:val="1"/>
                <w:numId w:val="15"/>
              </w:numPr>
              <w:spacing w:after="0"/>
              <w:rPr>
                <w:rFonts w:ascii="Times" w:eastAsia="Times New Roman" w:hAnsi="Times" w:cs="Times"/>
                <w:b/>
                <w:sz w:val="20"/>
              </w:rPr>
            </w:pPr>
            <w:r w:rsidRPr="0080324A">
              <w:rPr>
                <w:rFonts w:ascii="Times" w:eastAsia="Times New Roman" w:hAnsi="Times" w:cs="Times"/>
                <w:bCs/>
                <w:sz w:val="20"/>
              </w:rPr>
              <w:t>FFS : For codebook -based PUSCH , the two SRS resources indicated by the two SRI fields can have different number of SRS ports</w:t>
            </w:r>
          </w:p>
          <w:p w14:paraId="28BD721B" w14:textId="77777777" w:rsidR="0080324A" w:rsidRPr="0080324A" w:rsidRDefault="0080324A" w:rsidP="0080324A">
            <w:pPr>
              <w:spacing w:after="0"/>
              <w:rPr>
                <w:rFonts w:ascii="Times" w:eastAsia="바탕" w:hAnsi="Times" w:cs="Times"/>
                <w:sz w:val="20"/>
                <w:lang w:eastAsia="x-none"/>
              </w:rPr>
            </w:pPr>
          </w:p>
          <w:p w14:paraId="2900A7DB" w14:textId="2AC6EEAB" w:rsidR="0080324A" w:rsidRPr="0080324A" w:rsidRDefault="0080324A" w:rsidP="0080324A">
            <w:pPr>
              <w:spacing w:after="0"/>
              <w:rPr>
                <w:rFonts w:ascii="Times" w:eastAsia="바탕" w:hAnsi="Times"/>
                <w:b/>
                <w:bCs/>
                <w:sz w:val="20"/>
                <w:szCs w:val="24"/>
                <w:highlight w:val="green"/>
                <w:lang w:val="en-CA" w:eastAsia="zh-CN"/>
              </w:rPr>
            </w:pPr>
            <w:r w:rsidRPr="0080324A">
              <w:rPr>
                <w:rFonts w:ascii="Times" w:eastAsia="바탕" w:hAnsi="Times"/>
                <w:b/>
                <w:bCs/>
                <w:sz w:val="20"/>
                <w:szCs w:val="24"/>
                <w:highlight w:val="green"/>
                <w:lang w:val="en-CA" w:eastAsia="zh-CN"/>
              </w:rPr>
              <w:t>Agreement</w:t>
            </w:r>
            <w:r w:rsidR="00321EC0" w:rsidRPr="00321EC0">
              <w:rPr>
                <w:rFonts w:ascii="Times" w:eastAsia="바탕" w:hAnsi="Times"/>
                <w:b/>
                <w:bCs/>
                <w:sz w:val="20"/>
                <w:szCs w:val="24"/>
                <w:highlight w:val="green"/>
                <w:lang w:val="en-CA" w:eastAsia="zh-CN"/>
              </w:rPr>
              <w:t xml:space="preserve"> in RAN1#111</w:t>
            </w:r>
          </w:p>
          <w:p w14:paraId="19345487" w14:textId="77777777" w:rsidR="0080324A" w:rsidRPr="0080324A" w:rsidRDefault="0080324A" w:rsidP="0080324A">
            <w:pPr>
              <w:spacing w:after="0"/>
              <w:rPr>
                <w:rFonts w:ascii="Times" w:eastAsia="바탕" w:hAnsi="Times"/>
                <w:sz w:val="20"/>
                <w:szCs w:val="24"/>
                <w:lang w:val="en-CA" w:eastAsia="zh-CN"/>
              </w:rPr>
            </w:pPr>
            <w:r w:rsidRPr="0080324A">
              <w:rPr>
                <w:rFonts w:ascii="Times" w:eastAsia="바탕" w:hAnsi="Times"/>
                <w:sz w:val="20"/>
                <w:szCs w:val="24"/>
                <w:lang w:val="en-CA" w:eastAsia="zh-CN"/>
              </w:rPr>
              <w:t xml:space="preserve">For the SFN scheme of single-DCI based </w:t>
            </w:r>
            <w:proofErr w:type="spellStart"/>
            <w:r w:rsidRPr="0080324A">
              <w:rPr>
                <w:rFonts w:ascii="Times" w:eastAsia="바탕" w:hAnsi="Times"/>
                <w:sz w:val="20"/>
                <w:szCs w:val="24"/>
                <w:lang w:val="en-CA" w:eastAsia="zh-CN"/>
              </w:rPr>
              <w:t>STxMP</w:t>
            </w:r>
            <w:proofErr w:type="spellEnd"/>
            <w:r w:rsidRPr="0080324A">
              <w:rPr>
                <w:rFonts w:ascii="Times" w:eastAsia="바탕" w:hAnsi="Times"/>
                <w:sz w:val="20"/>
                <w:szCs w:val="24"/>
                <w:lang w:val="en-CA" w:eastAsia="zh-CN"/>
              </w:rPr>
              <w:t xml:space="preserve"> PUSCH:</w:t>
            </w:r>
          </w:p>
          <w:p w14:paraId="079B7BF7" w14:textId="77777777" w:rsidR="0080324A" w:rsidRPr="0080324A" w:rsidRDefault="0080324A" w:rsidP="00EB204B">
            <w:pPr>
              <w:numPr>
                <w:ilvl w:val="0"/>
                <w:numId w:val="16"/>
              </w:numPr>
              <w:spacing w:after="0"/>
              <w:jc w:val="both"/>
              <w:rPr>
                <w:rFonts w:ascii="Times" w:eastAsia="바탕" w:hAnsi="Times"/>
                <w:sz w:val="20"/>
                <w:szCs w:val="24"/>
                <w:lang w:val="en-CA" w:eastAsia="zh-CN"/>
              </w:rPr>
            </w:pPr>
            <w:r w:rsidRPr="0080324A">
              <w:rPr>
                <w:rFonts w:ascii="Times" w:eastAsia="바탕" w:hAnsi="Times"/>
                <w:sz w:val="20"/>
                <w:szCs w:val="24"/>
                <w:lang w:val="en-CA" w:eastAsia="zh-CN"/>
              </w:rPr>
              <w:t>Configure two SRS resource sets for CB or NCB.</w:t>
            </w:r>
          </w:p>
          <w:p w14:paraId="72EF59B1" w14:textId="77777777" w:rsidR="0080324A" w:rsidRPr="0080324A" w:rsidRDefault="0080324A" w:rsidP="00EB204B">
            <w:pPr>
              <w:numPr>
                <w:ilvl w:val="1"/>
                <w:numId w:val="16"/>
              </w:numPr>
              <w:spacing w:after="0"/>
              <w:jc w:val="both"/>
              <w:rPr>
                <w:rFonts w:ascii="Times" w:eastAsia="바탕" w:hAnsi="Times"/>
                <w:sz w:val="20"/>
                <w:szCs w:val="24"/>
                <w:lang w:val="en-CA" w:eastAsia="zh-CN"/>
              </w:rPr>
            </w:pPr>
            <w:r w:rsidRPr="0080324A">
              <w:rPr>
                <w:rFonts w:ascii="Times" w:eastAsia="바탕" w:hAnsi="Times"/>
                <w:sz w:val="20"/>
                <w:szCs w:val="24"/>
                <w:lang w:val="en-CA" w:eastAsia="zh-CN"/>
              </w:rPr>
              <w:t xml:space="preserve">FFS: Number of SRS resources of SRS resource set, and number of SRS ports of SRS resource </w:t>
            </w:r>
          </w:p>
          <w:p w14:paraId="6350C685" w14:textId="77777777" w:rsidR="0080324A" w:rsidRPr="0080324A" w:rsidRDefault="0080324A" w:rsidP="00EB204B">
            <w:pPr>
              <w:numPr>
                <w:ilvl w:val="0"/>
                <w:numId w:val="16"/>
              </w:numPr>
              <w:spacing w:after="0"/>
              <w:jc w:val="both"/>
              <w:rPr>
                <w:rFonts w:ascii="Times" w:eastAsia="바탕" w:hAnsi="Times"/>
                <w:sz w:val="20"/>
                <w:szCs w:val="24"/>
                <w:lang w:val="en-CA" w:eastAsia="zh-CN"/>
              </w:rPr>
            </w:pPr>
            <w:r w:rsidRPr="0080324A">
              <w:rPr>
                <w:rFonts w:ascii="Times" w:eastAsia="바탕" w:hAnsi="Times"/>
                <w:sz w:val="20"/>
                <w:szCs w:val="24"/>
                <w:lang w:val="en-CA" w:eastAsia="zh-CN"/>
              </w:rPr>
              <w:t xml:space="preserve">The DCI indicates two SRI fields and TPMI fields for SFN transmission, </w:t>
            </w:r>
          </w:p>
          <w:p w14:paraId="2CDCD9D3" w14:textId="77777777" w:rsidR="0080324A" w:rsidRPr="0080324A" w:rsidRDefault="0080324A" w:rsidP="00EB204B">
            <w:pPr>
              <w:numPr>
                <w:ilvl w:val="0"/>
                <w:numId w:val="16"/>
              </w:numPr>
              <w:spacing w:after="0"/>
              <w:jc w:val="both"/>
              <w:rPr>
                <w:rFonts w:ascii="Times" w:eastAsia="바탕" w:hAnsi="Times"/>
                <w:sz w:val="20"/>
                <w:szCs w:val="24"/>
                <w:lang w:val="en-CA" w:eastAsia="zh-CN"/>
              </w:rPr>
            </w:pPr>
            <w:r w:rsidRPr="0080324A">
              <w:rPr>
                <w:rFonts w:ascii="Times" w:eastAsia="바탕" w:hAnsi="Times"/>
                <w:sz w:val="20"/>
                <w:szCs w:val="24"/>
                <w:lang w:val="en-CA" w:eastAsia="zh-CN"/>
              </w:rPr>
              <w:t>On the indication of number of layers for CB and NCB PUSCH:</w:t>
            </w:r>
          </w:p>
          <w:p w14:paraId="42FF9068" w14:textId="77777777" w:rsidR="000D055E" w:rsidRDefault="0080324A" w:rsidP="00EB204B">
            <w:pPr>
              <w:numPr>
                <w:ilvl w:val="1"/>
                <w:numId w:val="16"/>
              </w:numPr>
              <w:spacing w:after="0"/>
              <w:jc w:val="both"/>
              <w:rPr>
                <w:rFonts w:ascii="Times" w:eastAsia="바탕" w:hAnsi="Times"/>
                <w:sz w:val="20"/>
                <w:szCs w:val="24"/>
                <w:lang w:val="en-CA" w:eastAsia="zh-CN"/>
              </w:rPr>
            </w:pPr>
            <w:r w:rsidRPr="0080324A">
              <w:rPr>
                <w:rFonts w:ascii="Times" w:eastAsia="바탕" w:hAnsi="Times"/>
                <w:sz w:val="20"/>
                <w:szCs w:val="24"/>
                <w:lang w:val="en-CA" w:eastAsia="zh-CN"/>
              </w:rPr>
              <w:t xml:space="preserve">Alt1: Similar to rel-17 </w:t>
            </w:r>
            <w:proofErr w:type="spellStart"/>
            <w:r w:rsidRPr="0080324A">
              <w:rPr>
                <w:rFonts w:ascii="Times" w:eastAsia="바탕" w:hAnsi="Times"/>
                <w:sz w:val="20"/>
                <w:szCs w:val="24"/>
                <w:lang w:val="en-CA" w:eastAsia="zh-CN"/>
              </w:rPr>
              <w:t>mTRP</w:t>
            </w:r>
            <w:proofErr w:type="spellEnd"/>
            <w:r w:rsidRPr="0080324A">
              <w:rPr>
                <w:rFonts w:ascii="Times" w:eastAsia="바탕" w:hAnsi="Times"/>
                <w:sz w:val="20"/>
                <w:szCs w:val="24"/>
                <w:lang w:val="en-CA" w:eastAsia="zh-CN"/>
              </w:rPr>
              <w:t xml:space="preserve"> TDM scheme, the number of layers is indicated by the first SRI field (for NCB PUSCH) or the first TPMI field (for CB PUSCH)</w:t>
            </w:r>
          </w:p>
          <w:p w14:paraId="478DE8E3" w14:textId="32D57BEA" w:rsidR="00055ADA" w:rsidRPr="00055ADA" w:rsidRDefault="00055ADA" w:rsidP="00055ADA">
            <w:pPr>
              <w:spacing w:after="0"/>
              <w:jc w:val="both"/>
              <w:rPr>
                <w:rFonts w:ascii="Times" w:eastAsia="바탕" w:hAnsi="Times"/>
                <w:sz w:val="20"/>
                <w:szCs w:val="24"/>
                <w:lang w:val="en-CA" w:eastAsia="zh-CN"/>
              </w:rPr>
            </w:pPr>
          </w:p>
        </w:tc>
      </w:tr>
    </w:tbl>
    <w:p w14:paraId="0A63B8D6" w14:textId="77777777" w:rsidR="0091491F" w:rsidRDefault="0091491F" w:rsidP="00F52865">
      <w:pPr>
        <w:pStyle w:val="0Maintext"/>
        <w:spacing w:after="240" w:afterAutospacing="0"/>
        <w:rPr>
          <w:lang w:eastAsia="ko-KR"/>
        </w:rPr>
      </w:pPr>
    </w:p>
    <w:p w14:paraId="59969CD3" w14:textId="0904B1F4" w:rsidR="0091491F" w:rsidRDefault="0091491F" w:rsidP="0091491F">
      <w:pPr>
        <w:pStyle w:val="0Maintext"/>
        <w:spacing w:after="240" w:afterAutospacing="0"/>
        <w:ind w:firstLine="0"/>
        <w:contextualSpacing/>
        <w:rPr>
          <w:lang w:val="en-US" w:eastAsia="ko-KR"/>
        </w:rPr>
      </w:pPr>
      <w:r w:rsidRPr="002021E6">
        <w:rPr>
          <w:b/>
          <w:u w:val="single"/>
          <w:lang w:val="en-US"/>
        </w:rPr>
        <w:t xml:space="preserve">Proposal </w:t>
      </w:r>
      <w:r w:rsidR="003B7460">
        <w:rPr>
          <w:b/>
          <w:u w:val="single"/>
          <w:lang w:val="en-US"/>
        </w:rPr>
        <w:t>4</w:t>
      </w:r>
      <w:r w:rsidR="004251D0">
        <w:rPr>
          <w:b/>
          <w:u w:val="single"/>
          <w:lang w:val="en-US"/>
        </w:rPr>
        <w:t>-1-1</w:t>
      </w:r>
      <w:r w:rsidRPr="002021E6">
        <w:rPr>
          <w:b/>
          <w:u w:val="single"/>
          <w:lang w:val="en-US"/>
        </w:rPr>
        <w:t>:</w:t>
      </w:r>
      <w:r w:rsidRPr="002021E6">
        <w:rPr>
          <w:lang w:val="en-US" w:eastAsia="ko-KR"/>
        </w:rPr>
        <w:t xml:space="preserve"> </w:t>
      </w:r>
      <w:r>
        <w:rPr>
          <w:lang w:val="en-US" w:eastAsia="ko-KR"/>
        </w:rPr>
        <w:t>Support separate UE feature groups to support the following systems:</w:t>
      </w:r>
    </w:p>
    <w:p w14:paraId="020B3BE0" w14:textId="7EF40C3B" w:rsidR="0091491F" w:rsidRDefault="0091491F" w:rsidP="00EB204B">
      <w:pPr>
        <w:pStyle w:val="0Maintext"/>
        <w:numPr>
          <w:ilvl w:val="0"/>
          <w:numId w:val="11"/>
        </w:numPr>
        <w:spacing w:after="240" w:afterAutospacing="0"/>
        <w:contextualSpacing/>
        <w:rPr>
          <w:lang w:val="en-US"/>
        </w:rPr>
      </w:pPr>
      <w:proofErr w:type="spellStart"/>
      <w:r>
        <w:rPr>
          <w:lang w:val="en-US" w:eastAsia="ko-KR"/>
        </w:rPr>
        <w:t>sDCI</w:t>
      </w:r>
      <w:proofErr w:type="spellEnd"/>
      <w:r>
        <w:rPr>
          <w:lang w:val="en-US" w:eastAsia="ko-KR"/>
        </w:rPr>
        <w:t xml:space="preserve"> based uplink multi-panel transmission (UL </w:t>
      </w:r>
      <w:proofErr w:type="spellStart"/>
      <w:r>
        <w:rPr>
          <w:lang w:val="en-US" w:eastAsia="ko-KR"/>
        </w:rPr>
        <w:t>STxMP</w:t>
      </w:r>
      <w:proofErr w:type="spellEnd"/>
      <w:r>
        <w:rPr>
          <w:lang w:val="en-US" w:eastAsia="ko-KR"/>
        </w:rPr>
        <w:t>)</w:t>
      </w:r>
      <w:r w:rsidR="00173B21">
        <w:rPr>
          <w:lang w:val="en-US" w:eastAsia="ko-KR"/>
        </w:rPr>
        <w:t xml:space="preserve"> PUSCH</w:t>
      </w:r>
      <w:r>
        <w:rPr>
          <w:lang w:val="en-US" w:eastAsia="ko-KR"/>
        </w:rPr>
        <w:t xml:space="preserve"> schemes or, </w:t>
      </w:r>
    </w:p>
    <w:p w14:paraId="04049F19" w14:textId="34822CB3" w:rsidR="0091491F" w:rsidRDefault="0091491F" w:rsidP="00EB204B">
      <w:pPr>
        <w:pStyle w:val="0Maintext"/>
        <w:numPr>
          <w:ilvl w:val="0"/>
          <w:numId w:val="11"/>
        </w:numPr>
        <w:spacing w:after="240" w:afterAutospacing="0"/>
        <w:ind w:left="714" w:hanging="357"/>
        <w:rPr>
          <w:lang w:val="en-US"/>
        </w:rPr>
      </w:pPr>
      <w:proofErr w:type="spellStart"/>
      <w:r>
        <w:rPr>
          <w:lang w:val="en-US" w:eastAsia="ko-KR"/>
        </w:rPr>
        <w:t>mDCI</w:t>
      </w:r>
      <w:proofErr w:type="spellEnd"/>
      <w:r>
        <w:rPr>
          <w:lang w:val="en-US" w:eastAsia="ko-KR"/>
        </w:rPr>
        <w:t xml:space="preserve"> based </w:t>
      </w:r>
      <w:r w:rsidR="00173B21">
        <w:rPr>
          <w:lang w:val="en-US" w:eastAsia="ko-KR"/>
        </w:rPr>
        <w:t xml:space="preserve">UL </w:t>
      </w:r>
      <w:proofErr w:type="spellStart"/>
      <w:r w:rsidR="00173B21">
        <w:rPr>
          <w:lang w:val="en-US" w:eastAsia="ko-KR"/>
        </w:rPr>
        <w:t>STxMP</w:t>
      </w:r>
      <w:proofErr w:type="spellEnd"/>
      <w:r w:rsidR="00173B21">
        <w:rPr>
          <w:lang w:val="en-US" w:eastAsia="ko-KR"/>
        </w:rPr>
        <w:t xml:space="preserve"> PUSCH schemes</w:t>
      </w:r>
      <w:r w:rsidRPr="002021E6">
        <w:rPr>
          <w:lang w:val="en-US"/>
        </w:rPr>
        <w:t>.</w:t>
      </w:r>
      <w:r>
        <w:rPr>
          <w:lang w:val="en-US"/>
        </w:rPr>
        <w:t xml:space="preserve"> </w:t>
      </w:r>
    </w:p>
    <w:p w14:paraId="405847B1" w14:textId="67FA8B98" w:rsidR="0091491F" w:rsidRDefault="0091491F" w:rsidP="0091491F">
      <w:pPr>
        <w:pStyle w:val="0Maintext"/>
        <w:spacing w:after="240" w:afterAutospacing="0"/>
        <w:ind w:firstLine="0"/>
        <w:rPr>
          <w:lang w:val="en-US"/>
        </w:rPr>
      </w:pPr>
      <w:r w:rsidRPr="002021E6">
        <w:rPr>
          <w:b/>
          <w:u w:val="single"/>
          <w:lang w:val="en-US"/>
        </w:rPr>
        <w:t xml:space="preserve">Proposal </w:t>
      </w:r>
      <w:r w:rsidR="003B7460">
        <w:rPr>
          <w:b/>
          <w:u w:val="single"/>
          <w:lang w:val="en-US"/>
        </w:rPr>
        <w:t>4</w:t>
      </w:r>
      <w:r w:rsidR="004251D0">
        <w:rPr>
          <w:b/>
          <w:u w:val="single"/>
          <w:lang w:val="en-US"/>
        </w:rPr>
        <w:t>-1-2</w:t>
      </w:r>
      <w:r w:rsidRPr="002021E6">
        <w:rPr>
          <w:b/>
          <w:u w:val="single"/>
          <w:lang w:val="en-US"/>
        </w:rPr>
        <w:t>:</w:t>
      </w:r>
      <w:r w:rsidRPr="002021E6">
        <w:rPr>
          <w:lang w:val="en-US" w:eastAsia="ko-KR"/>
        </w:rPr>
        <w:t xml:space="preserve"> </w:t>
      </w:r>
      <w:r>
        <w:rPr>
          <w:lang w:val="en-US" w:eastAsia="ko-KR"/>
        </w:rPr>
        <w:t>F</w:t>
      </w:r>
      <w:r>
        <w:rPr>
          <w:lang w:val="en-US"/>
        </w:rPr>
        <w:t xml:space="preserve">or either </w:t>
      </w:r>
      <w:proofErr w:type="spellStart"/>
      <w:r>
        <w:rPr>
          <w:lang w:val="en-US"/>
        </w:rPr>
        <w:t>sDCI</w:t>
      </w:r>
      <w:proofErr w:type="spellEnd"/>
      <w:r>
        <w:rPr>
          <w:lang w:val="en-US"/>
        </w:rPr>
        <w:t xml:space="preserve"> based</w:t>
      </w:r>
      <w:r w:rsidR="00DC2DF9">
        <w:rPr>
          <w:lang w:val="en-US"/>
        </w:rPr>
        <w:t xml:space="preserve"> </w:t>
      </w:r>
      <w:proofErr w:type="spellStart"/>
      <w:r w:rsidR="00DC2DF9">
        <w:rPr>
          <w:lang w:val="en-US"/>
        </w:rPr>
        <w:t>STxMP</w:t>
      </w:r>
      <w:proofErr w:type="spellEnd"/>
      <w:r>
        <w:rPr>
          <w:lang w:val="en-US"/>
        </w:rPr>
        <w:t xml:space="preserve"> </w:t>
      </w:r>
      <w:r w:rsidR="00173B21">
        <w:rPr>
          <w:lang w:val="en-US"/>
        </w:rPr>
        <w:t xml:space="preserve">PUSCH </w:t>
      </w:r>
      <w:r>
        <w:rPr>
          <w:lang w:val="en-US"/>
        </w:rPr>
        <w:t xml:space="preserve">schemes or </w:t>
      </w:r>
      <w:proofErr w:type="spellStart"/>
      <w:r>
        <w:rPr>
          <w:lang w:val="en-US"/>
        </w:rPr>
        <w:t>mDCI</w:t>
      </w:r>
      <w:proofErr w:type="spellEnd"/>
      <w:r>
        <w:rPr>
          <w:lang w:val="en-US"/>
        </w:rPr>
        <w:t xml:space="preserve"> </w:t>
      </w:r>
      <w:r w:rsidR="00DC2DF9">
        <w:rPr>
          <w:lang w:val="en-US"/>
        </w:rPr>
        <w:t>b</w:t>
      </w:r>
      <w:r>
        <w:rPr>
          <w:lang w:val="en-US"/>
        </w:rPr>
        <w:t xml:space="preserve">ased </w:t>
      </w:r>
      <w:proofErr w:type="spellStart"/>
      <w:r w:rsidR="00DC2DF9">
        <w:rPr>
          <w:lang w:val="en-US"/>
        </w:rPr>
        <w:t>STxMP</w:t>
      </w:r>
      <w:proofErr w:type="spellEnd"/>
      <w:r w:rsidR="00DC2DF9">
        <w:rPr>
          <w:lang w:val="en-US"/>
        </w:rPr>
        <w:t xml:space="preserve"> </w:t>
      </w:r>
      <w:r w:rsidR="00173B21">
        <w:rPr>
          <w:lang w:val="en-US"/>
        </w:rPr>
        <w:t xml:space="preserve">PUSCH </w:t>
      </w:r>
      <w:r>
        <w:rPr>
          <w:lang w:val="en-US"/>
        </w:rPr>
        <w:t>schemes, define separate UE feature groups for ‘codebook’ based PUSCH or ‘</w:t>
      </w:r>
      <w:proofErr w:type="spellStart"/>
      <w:r>
        <w:rPr>
          <w:lang w:val="en-US"/>
        </w:rPr>
        <w:t>nonCodebook</w:t>
      </w:r>
      <w:proofErr w:type="spellEnd"/>
      <w:r>
        <w:rPr>
          <w:lang w:val="en-US"/>
        </w:rPr>
        <w:t>’ based PUSCH</w:t>
      </w:r>
      <w:r w:rsidR="004F689A">
        <w:rPr>
          <w:lang w:val="en-US"/>
        </w:rPr>
        <w:t xml:space="preserve"> like </w:t>
      </w:r>
      <w:r w:rsidR="004F689A">
        <w:rPr>
          <w:lang w:eastAsia="ko-KR"/>
        </w:rPr>
        <w:t xml:space="preserve">Rel-17 </w:t>
      </w:r>
      <w:proofErr w:type="spellStart"/>
      <w:r w:rsidR="004F689A">
        <w:rPr>
          <w:lang w:eastAsia="ko-KR"/>
        </w:rPr>
        <w:t>sDCI</w:t>
      </w:r>
      <w:proofErr w:type="spellEnd"/>
      <w:r w:rsidR="004F689A">
        <w:rPr>
          <w:lang w:eastAsia="ko-KR"/>
        </w:rPr>
        <w:t xml:space="preserve"> based </w:t>
      </w:r>
      <w:proofErr w:type="spellStart"/>
      <w:r w:rsidR="004F689A">
        <w:rPr>
          <w:lang w:eastAsia="ko-KR"/>
        </w:rPr>
        <w:t>mTRP</w:t>
      </w:r>
      <w:proofErr w:type="spellEnd"/>
      <w:r w:rsidR="004F689A">
        <w:rPr>
          <w:lang w:eastAsia="ko-KR"/>
        </w:rPr>
        <w:t xml:space="preserve"> PUSCH repetition schemes</w:t>
      </w:r>
      <w:r>
        <w:rPr>
          <w:lang w:val="en-US"/>
        </w:rPr>
        <w:t xml:space="preserve">. </w:t>
      </w:r>
    </w:p>
    <w:p w14:paraId="15C33852" w14:textId="12900D60" w:rsidR="0091491F" w:rsidRDefault="0091491F" w:rsidP="0091491F">
      <w:pPr>
        <w:pStyle w:val="0Maintext"/>
        <w:spacing w:after="240" w:afterAutospacing="0"/>
        <w:ind w:firstLine="0"/>
        <w:contextualSpacing/>
        <w:rPr>
          <w:lang w:val="en-US"/>
        </w:rPr>
      </w:pPr>
      <w:r w:rsidRPr="002021E6">
        <w:rPr>
          <w:b/>
          <w:u w:val="single"/>
          <w:lang w:val="en-US"/>
        </w:rPr>
        <w:t xml:space="preserve">Proposal </w:t>
      </w:r>
      <w:r w:rsidR="003B7460">
        <w:rPr>
          <w:b/>
          <w:u w:val="single"/>
          <w:lang w:val="en-US"/>
        </w:rPr>
        <w:t>4</w:t>
      </w:r>
      <w:r w:rsidR="004251D0">
        <w:rPr>
          <w:b/>
          <w:u w:val="single"/>
          <w:lang w:val="en-US"/>
        </w:rPr>
        <w:t>-1-3</w:t>
      </w:r>
      <w:r w:rsidRPr="002021E6">
        <w:rPr>
          <w:b/>
          <w:u w:val="single"/>
          <w:lang w:val="en-US"/>
        </w:rPr>
        <w:t>:</w:t>
      </w:r>
      <w:r>
        <w:rPr>
          <w:lang w:val="en-US"/>
        </w:rPr>
        <w:t xml:space="preserve"> Followings </w:t>
      </w:r>
      <w:proofErr w:type="gramStart"/>
      <w:r>
        <w:rPr>
          <w:lang w:val="en-US"/>
        </w:rPr>
        <w:t>can be considered</w:t>
      </w:r>
      <w:proofErr w:type="gramEnd"/>
      <w:r>
        <w:rPr>
          <w:lang w:val="en-US"/>
        </w:rPr>
        <w:t xml:space="preserve"> as basic feature(s) for both </w:t>
      </w:r>
      <w:proofErr w:type="spellStart"/>
      <w:r>
        <w:rPr>
          <w:lang w:val="en-US"/>
        </w:rPr>
        <w:t>sDCI</w:t>
      </w:r>
      <w:proofErr w:type="spellEnd"/>
      <w:r>
        <w:rPr>
          <w:lang w:val="en-US"/>
        </w:rPr>
        <w:t xml:space="preserve"> based UL </w:t>
      </w:r>
      <w:proofErr w:type="spellStart"/>
      <w:r>
        <w:rPr>
          <w:lang w:val="en-US"/>
        </w:rPr>
        <w:t>STxMP</w:t>
      </w:r>
      <w:proofErr w:type="spellEnd"/>
      <w:r>
        <w:rPr>
          <w:lang w:val="en-US"/>
        </w:rPr>
        <w:t xml:space="preserve"> </w:t>
      </w:r>
      <w:r w:rsidR="00173B21">
        <w:rPr>
          <w:lang w:val="en-US"/>
        </w:rPr>
        <w:t xml:space="preserve">PUSCH </w:t>
      </w:r>
      <w:r>
        <w:rPr>
          <w:lang w:val="en-US"/>
        </w:rPr>
        <w:t xml:space="preserve">schemes and </w:t>
      </w:r>
      <w:proofErr w:type="spellStart"/>
      <w:r>
        <w:rPr>
          <w:lang w:val="en-US"/>
        </w:rPr>
        <w:t>mDCI</w:t>
      </w:r>
      <w:proofErr w:type="spellEnd"/>
      <w:r>
        <w:rPr>
          <w:lang w:val="en-US"/>
        </w:rPr>
        <w:t xml:space="preserve"> based UL </w:t>
      </w:r>
      <w:proofErr w:type="spellStart"/>
      <w:r>
        <w:rPr>
          <w:lang w:val="en-US"/>
        </w:rPr>
        <w:t>STxMP</w:t>
      </w:r>
      <w:proofErr w:type="spellEnd"/>
      <w:r w:rsidR="00173B21">
        <w:rPr>
          <w:lang w:val="en-US"/>
        </w:rPr>
        <w:t xml:space="preserve"> PUSCH</w:t>
      </w:r>
      <w:r>
        <w:rPr>
          <w:lang w:val="en-US"/>
        </w:rPr>
        <w:t xml:space="preserve"> schemes:</w:t>
      </w:r>
    </w:p>
    <w:p w14:paraId="7D5462F9" w14:textId="3AE40447" w:rsidR="0091491F" w:rsidRPr="004F689A" w:rsidRDefault="0091491F" w:rsidP="00EB204B">
      <w:pPr>
        <w:pStyle w:val="0Maintext"/>
        <w:numPr>
          <w:ilvl w:val="0"/>
          <w:numId w:val="10"/>
        </w:numPr>
        <w:spacing w:after="240" w:afterAutospacing="0"/>
        <w:contextualSpacing/>
        <w:rPr>
          <w:lang w:val="en-US"/>
        </w:rPr>
      </w:pPr>
      <w:r>
        <w:rPr>
          <w:lang w:val="en-US"/>
        </w:rPr>
        <w:t xml:space="preserve">Support two SRS resource sets </w:t>
      </w:r>
      <w:r>
        <w:rPr>
          <w:lang w:eastAsia="ko-KR"/>
        </w:rPr>
        <w:t>with the usage set to ‘codebook’ or ‘</w:t>
      </w:r>
      <w:proofErr w:type="spellStart"/>
      <w:r>
        <w:rPr>
          <w:lang w:eastAsia="ko-KR"/>
        </w:rPr>
        <w:t>nonCodebook</w:t>
      </w:r>
      <w:proofErr w:type="spellEnd"/>
      <w:r>
        <w:rPr>
          <w:lang w:eastAsia="ko-KR"/>
        </w:rPr>
        <w:t>’</w:t>
      </w:r>
    </w:p>
    <w:p w14:paraId="5884F18E" w14:textId="7F33C5A6" w:rsidR="004F689A" w:rsidRPr="00DD577B" w:rsidRDefault="004F689A" w:rsidP="00EB204B">
      <w:pPr>
        <w:pStyle w:val="0Maintext"/>
        <w:numPr>
          <w:ilvl w:val="0"/>
          <w:numId w:val="10"/>
        </w:numPr>
        <w:spacing w:after="240" w:afterAutospacing="0"/>
        <w:contextualSpacing/>
        <w:rPr>
          <w:lang w:val="en-US"/>
        </w:rPr>
      </w:pPr>
      <w:r>
        <w:rPr>
          <w:lang w:eastAsia="ko-KR"/>
        </w:rPr>
        <w:t>UE can support how many SRS resources in a SRS resource set</w:t>
      </w:r>
    </w:p>
    <w:p w14:paraId="2965EBB6" w14:textId="77777777" w:rsidR="0091491F" w:rsidRPr="00C90F2E" w:rsidRDefault="0091491F" w:rsidP="00EB204B">
      <w:pPr>
        <w:pStyle w:val="0Maintext"/>
        <w:numPr>
          <w:ilvl w:val="0"/>
          <w:numId w:val="10"/>
        </w:numPr>
        <w:spacing w:after="240" w:afterAutospacing="0"/>
        <w:contextualSpacing/>
        <w:rPr>
          <w:lang w:val="en-US"/>
        </w:rPr>
      </w:pPr>
      <w:r>
        <w:rPr>
          <w:lang w:eastAsia="ko-KR"/>
        </w:rPr>
        <w:t>Support simultaneous transmission with different QCL Type-D</w:t>
      </w:r>
    </w:p>
    <w:p w14:paraId="46106555" w14:textId="77777777" w:rsidR="0091491F" w:rsidRDefault="0091491F" w:rsidP="00EB204B">
      <w:pPr>
        <w:pStyle w:val="0Maintext"/>
        <w:numPr>
          <w:ilvl w:val="0"/>
          <w:numId w:val="10"/>
        </w:numPr>
        <w:spacing w:after="240" w:afterAutospacing="0"/>
        <w:contextualSpacing/>
        <w:rPr>
          <w:lang w:val="en-US"/>
        </w:rPr>
      </w:pPr>
      <w:r>
        <w:rPr>
          <w:lang w:eastAsia="ko-KR"/>
        </w:rPr>
        <w:t>UE can support fully overlapping in frequency and time</w:t>
      </w:r>
    </w:p>
    <w:p w14:paraId="2EA0602E" w14:textId="77777777" w:rsidR="0091491F" w:rsidRPr="0091491F" w:rsidRDefault="0091491F" w:rsidP="0091491F">
      <w:pPr>
        <w:pStyle w:val="0Maintext"/>
        <w:spacing w:after="240" w:afterAutospacing="0"/>
        <w:ind w:firstLine="0"/>
        <w:rPr>
          <w:lang w:val="en-US" w:eastAsia="ko-KR"/>
        </w:rPr>
      </w:pPr>
    </w:p>
    <w:p w14:paraId="4514A3D6" w14:textId="363EE710" w:rsidR="00847FD8" w:rsidRDefault="004F689A" w:rsidP="00F52865">
      <w:pPr>
        <w:pStyle w:val="0Maintext"/>
        <w:spacing w:after="240" w:afterAutospacing="0"/>
        <w:rPr>
          <w:lang w:eastAsia="ko-KR"/>
        </w:rPr>
      </w:pPr>
      <w:r>
        <w:rPr>
          <w:lang w:eastAsia="ko-KR"/>
        </w:rPr>
        <w:t>Based on the previous basic UE feature groups</w:t>
      </w:r>
      <w:r w:rsidR="00D973DA">
        <w:rPr>
          <w:lang w:eastAsia="ko-KR"/>
        </w:rPr>
        <w:t xml:space="preserve">, each </w:t>
      </w:r>
      <w:r>
        <w:rPr>
          <w:lang w:eastAsia="ko-KR"/>
        </w:rPr>
        <w:t xml:space="preserve">the </w:t>
      </w:r>
      <w:r w:rsidR="00D973DA">
        <w:rPr>
          <w:lang w:eastAsia="ko-KR"/>
        </w:rPr>
        <w:t>multi-panel</w:t>
      </w:r>
      <w:r>
        <w:rPr>
          <w:lang w:eastAsia="ko-KR"/>
        </w:rPr>
        <w:t xml:space="preserve"> based transmission schemes</w:t>
      </w:r>
      <w:r w:rsidR="00D973DA">
        <w:rPr>
          <w:lang w:eastAsia="ko-KR"/>
        </w:rPr>
        <w:t xml:space="preserve"> can be justified, e.g. </w:t>
      </w:r>
      <w:proofErr w:type="spellStart"/>
      <w:r w:rsidR="00D973DA">
        <w:rPr>
          <w:lang w:eastAsia="ko-KR"/>
        </w:rPr>
        <w:t>sDCI</w:t>
      </w:r>
      <w:proofErr w:type="spellEnd"/>
      <w:r w:rsidR="00D973DA">
        <w:rPr>
          <w:lang w:eastAsia="ko-KR"/>
        </w:rPr>
        <w:t xml:space="preserve"> based SDM </w:t>
      </w:r>
      <w:proofErr w:type="spellStart"/>
      <w:r w:rsidR="00D973DA">
        <w:rPr>
          <w:lang w:eastAsia="ko-KR"/>
        </w:rPr>
        <w:t>STxMP</w:t>
      </w:r>
      <w:proofErr w:type="spellEnd"/>
      <w:r w:rsidR="00173B21">
        <w:rPr>
          <w:lang w:eastAsia="ko-KR"/>
        </w:rPr>
        <w:t xml:space="preserve"> PUSCH</w:t>
      </w:r>
      <w:r w:rsidR="00D973DA">
        <w:rPr>
          <w:lang w:eastAsia="ko-KR"/>
        </w:rPr>
        <w:t xml:space="preserve"> and </w:t>
      </w:r>
      <w:proofErr w:type="spellStart"/>
      <w:r w:rsidR="00D973DA">
        <w:rPr>
          <w:lang w:eastAsia="ko-KR"/>
        </w:rPr>
        <w:t>sDCI</w:t>
      </w:r>
      <w:proofErr w:type="spellEnd"/>
      <w:r w:rsidR="00D973DA">
        <w:rPr>
          <w:lang w:eastAsia="ko-KR"/>
        </w:rPr>
        <w:t xml:space="preserve"> based SFN </w:t>
      </w:r>
      <w:proofErr w:type="spellStart"/>
      <w:r w:rsidR="00D973DA">
        <w:rPr>
          <w:lang w:eastAsia="ko-KR"/>
        </w:rPr>
        <w:t>STxMP</w:t>
      </w:r>
      <w:proofErr w:type="spellEnd"/>
      <w:r w:rsidR="00173B21">
        <w:rPr>
          <w:lang w:eastAsia="ko-KR"/>
        </w:rPr>
        <w:t xml:space="preserve"> PUSCH</w:t>
      </w:r>
      <w:r w:rsidR="00D973DA">
        <w:rPr>
          <w:lang w:eastAsia="ko-KR"/>
        </w:rPr>
        <w:t xml:space="preserve">. </w:t>
      </w:r>
      <w:r w:rsidR="00847FD8">
        <w:rPr>
          <w:lang w:eastAsia="ko-KR"/>
        </w:rPr>
        <w:t xml:space="preserve">As component in the feature group, the UE can indicate the maximum supported number of layers for </w:t>
      </w:r>
      <w:proofErr w:type="spellStart"/>
      <w:r w:rsidR="00847FD8">
        <w:rPr>
          <w:lang w:eastAsia="ko-KR"/>
        </w:rPr>
        <w:t>STxMP</w:t>
      </w:r>
      <w:proofErr w:type="spellEnd"/>
      <w:r w:rsidR="00847FD8">
        <w:rPr>
          <w:lang w:eastAsia="ko-KR"/>
        </w:rPr>
        <w:t xml:space="preserve"> (i.e. </w:t>
      </w:r>
      <w:r w:rsidR="00A26CDB">
        <w:rPr>
          <w:lang w:eastAsia="ko-KR"/>
        </w:rPr>
        <w:t xml:space="preserve">it can be used for the </w:t>
      </w:r>
      <w:proofErr w:type="spellStart"/>
      <w:r w:rsidR="00A26CDB">
        <w:rPr>
          <w:lang w:eastAsia="ko-KR"/>
        </w:rPr>
        <w:t>gNB</w:t>
      </w:r>
      <w:proofErr w:type="spellEnd"/>
      <w:r w:rsidR="00A26CDB">
        <w:rPr>
          <w:lang w:eastAsia="ko-KR"/>
        </w:rPr>
        <w:t xml:space="preserve"> to configured </w:t>
      </w:r>
      <w:proofErr w:type="spellStart"/>
      <w:r w:rsidR="00A26CDB">
        <w:rPr>
          <w:lang w:eastAsia="ko-KR"/>
        </w:rPr>
        <w:t>maxRank</w:t>
      </w:r>
      <w:proofErr w:type="spellEnd"/>
      <w:r w:rsidR="00A26CDB">
        <w:rPr>
          <w:lang w:eastAsia="ko-KR"/>
        </w:rPr>
        <w:t xml:space="preserve"> or </w:t>
      </w:r>
      <w:proofErr w:type="spellStart"/>
      <w:r w:rsidR="00A26CDB">
        <w:rPr>
          <w:lang w:eastAsia="ko-KR"/>
        </w:rPr>
        <w:t>Lmax</w:t>
      </w:r>
      <w:proofErr w:type="spellEnd"/>
      <w:r w:rsidR="00A26CDB">
        <w:rPr>
          <w:lang w:eastAsia="ko-KR"/>
        </w:rPr>
        <w:t>).</w:t>
      </w:r>
    </w:p>
    <w:p w14:paraId="1D609A0C" w14:textId="182DA9C7" w:rsidR="00847FD8" w:rsidRDefault="00847FD8" w:rsidP="00847FD8">
      <w:pPr>
        <w:pStyle w:val="0Maintext"/>
        <w:spacing w:after="240" w:afterAutospacing="0"/>
        <w:ind w:firstLine="0"/>
        <w:contextualSpacing/>
        <w:rPr>
          <w:lang w:val="en-US"/>
        </w:rPr>
      </w:pPr>
      <w:r w:rsidRPr="002021E6">
        <w:rPr>
          <w:b/>
          <w:u w:val="single"/>
          <w:lang w:val="en-US"/>
        </w:rPr>
        <w:t xml:space="preserve">Proposal </w:t>
      </w:r>
      <w:r w:rsidR="003B7460">
        <w:rPr>
          <w:b/>
          <w:u w:val="single"/>
          <w:lang w:val="en-US"/>
        </w:rPr>
        <w:t>4</w:t>
      </w:r>
      <w:r w:rsidR="004251D0">
        <w:rPr>
          <w:b/>
          <w:u w:val="single"/>
          <w:lang w:val="en-US"/>
        </w:rPr>
        <w:t>-1-4</w:t>
      </w:r>
      <w:r w:rsidRPr="002021E6">
        <w:rPr>
          <w:b/>
          <w:u w:val="single"/>
          <w:lang w:val="en-US"/>
        </w:rPr>
        <w:t>:</w:t>
      </w:r>
      <w:r w:rsidRPr="002021E6">
        <w:rPr>
          <w:lang w:val="en-US" w:eastAsia="ko-KR"/>
        </w:rPr>
        <w:t xml:space="preserve"> </w:t>
      </w:r>
      <w:r>
        <w:rPr>
          <w:lang w:val="en-US" w:eastAsia="ko-KR"/>
        </w:rPr>
        <w:t>Define</w:t>
      </w:r>
      <w:r w:rsidR="00055ADA">
        <w:rPr>
          <w:lang w:val="en-US" w:eastAsia="ko-KR"/>
        </w:rPr>
        <w:t xml:space="preserve"> separate UE feature groups for each</w:t>
      </w:r>
      <w:r>
        <w:rPr>
          <w:lang w:val="en-US" w:eastAsia="ko-KR"/>
        </w:rPr>
        <w:t xml:space="preserve"> </w:t>
      </w:r>
      <w:proofErr w:type="spellStart"/>
      <w:r>
        <w:rPr>
          <w:lang w:val="en-US" w:eastAsia="ko-KR"/>
        </w:rPr>
        <w:t>sDCI</w:t>
      </w:r>
      <w:proofErr w:type="spellEnd"/>
      <w:r>
        <w:rPr>
          <w:lang w:val="en-US" w:eastAsia="ko-KR"/>
        </w:rPr>
        <w:t xml:space="preserve"> based UL </w:t>
      </w:r>
      <w:proofErr w:type="spellStart"/>
      <w:r>
        <w:rPr>
          <w:lang w:val="en-US" w:eastAsia="ko-KR"/>
        </w:rPr>
        <w:t>STxMP</w:t>
      </w:r>
      <w:proofErr w:type="spellEnd"/>
      <w:r>
        <w:rPr>
          <w:lang w:val="en-US" w:eastAsia="ko-KR"/>
        </w:rPr>
        <w:t xml:space="preserve"> </w:t>
      </w:r>
      <w:r w:rsidR="00173B21">
        <w:rPr>
          <w:lang w:val="en-US" w:eastAsia="ko-KR"/>
        </w:rPr>
        <w:t xml:space="preserve">PUSCH </w:t>
      </w:r>
      <w:r>
        <w:rPr>
          <w:lang w:val="en-US" w:eastAsia="ko-KR"/>
        </w:rPr>
        <w:t>scheme(s)</w:t>
      </w:r>
    </w:p>
    <w:p w14:paraId="1E026E8A" w14:textId="634B3D94" w:rsidR="00847FD8" w:rsidRDefault="00847FD8" w:rsidP="00EB204B">
      <w:pPr>
        <w:pStyle w:val="0Maintext"/>
        <w:numPr>
          <w:ilvl w:val="0"/>
          <w:numId w:val="10"/>
        </w:numPr>
        <w:spacing w:after="240" w:afterAutospacing="0"/>
        <w:contextualSpacing/>
        <w:rPr>
          <w:lang w:val="en-US"/>
        </w:rPr>
      </w:pPr>
      <w:r>
        <w:rPr>
          <w:lang w:val="en-US"/>
        </w:rPr>
        <w:t>Define</w:t>
      </w:r>
      <w:r w:rsidR="0027367E">
        <w:rPr>
          <w:lang w:val="en-US"/>
        </w:rPr>
        <w:t xml:space="preserve"> the independent UE feature group for</w:t>
      </w:r>
      <w:r>
        <w:rPr>
          <w:lang w:val="en-US"/>
        </w:rPr>
        <w:t xml:space="preserve"> </w:t>
      </w:r>
      <w:proofErr w:type="spellStart"/>
      <w:r>
        <w:rPr>
          <w:lang w:val="en-US"/>
        </w:rPr>
        <w:t>sDCI</w:t>
      </w:r>
      <w:proofErr w:type="spellEnd"/>
      <w:r>
        <w:rPr>
          <w:lang w:val="en-US"/>
        </w:rPr>
        <w:t xml:space="preserve"> based SDM </w:t>
      </w:r>
      <w:proofErr w:type="spellStart"/>
      <w:r>
        <w:rPr>
          <w:lang w:val="en-US"/>
        </w:rPr>
        <w:t>STxMP</w:t>
      </w:r>
      <w:proofErr w:type="spellEnd"/>
      <w:r>
        <w:rPr>
          <w:lang w:val="en-US"/>
        </w:rPr>
        <w:t xml:space="preserve"> </w:t>
      </w:r>
      <w:r w:rsidR="00173B21">
        <w:rPr>
          <w:lang w:val="en-US"/>
        </w:rPr>
        <w:t xml:space="preserve">PUSCH </w:t>
      </w:r>
      <w:r>
        <w:rPr>
          <w:lang w:val="en-US"/>
        </w:rPr>
        <w:t>schem</w:t>
      </w:r>
      <w:r w:rsidR="0027367E">
        <w:rPr>
          <w:lang w:val="en-US"/>
        </w:rPr>
        <w:t>e</w:t>
      </w:r>
    </w:p>
    <w:p w14:paraId="53410E00" w14:textId="5163A737" w:rsidR="00A26CDB" w:rsidRDefault="00A26CDB" w:rsidP="00EB204B">
      <w:pPr>
        <w:pStyle w:val="0Maintext"/>
        <w:numPr>
          <w:ilvl w:val="1"/>
          <w:numId w:val="10"/>
        </w:numPr>
        <w:spacing w:after="240" w:afterAutospacing="0"/>
        <w:contextualSpacing/>
        <w:rPr>
          <w:lang w:val="en-US"/>
        </w:rPr>
      </w:pPr>
      <w:r>
        <w:rPr>
          <w:lang w:val="en-US"/>
        </w:rPr>
        <w:t xml:space="preserve">UE can indicate </w:t>
      </w:r>
      <w:r>
        <w:rPr>
          <w:lang w:eastAsia="ko-KR"/>
        </w:rPr>
        <w:t xml:space="preserve">the maximum supported number of layers for </w:t>
      </w:r>
      <w:proofErr w:type="spellStart"/>
      <w:r>
        <w:rPr>
          <w:lang w:eastAsia="ko-KR"/>
        </w:rPr>
        <w:t>sDCI</w:t>
      </w:r>
      <w:proofErr w:type="spellEnd"/>
      <w:r>
        <w:rPr>
          <w:lang w:eastAsia="ko-KR"/>
        </w:rPr>
        <w:t xml:space="preserve"> based SDM </w:t>
      </w:r>
      <w:proofErr w:type="spellStart"/>
      <w:r>
        <w:rPr>
          <w:lang w:eastAsia="ko-KR"/>
        </w:rPr>
        <w:t>STxMP</w:t>
      </w:r>
      <w:proofErr w:type="spellEnd"/>
      <w:r>
        <w:rPr>
          <w:lang w:eastAsia="ko-KR"/>
        </w:rPr>
        <w:t xml:space="preserve"> scheme</w:t>
      </w:r>
    </w:p>
    <w:p w14:paraId="5E57761A" w14:textId="58863E9D" w:rsidR="00847FD8" w:rsidRDefault="0027367E" w:rsidP="00EB204B">
      <w:pPr>
        <w:pStyle w:val="0Maintext"/>
        <w:numPr>
          <w:ilvl w:val="0"/>
          <w:numId w:val="10"/>
        </w:numPr>
        <w:spacing w:after="240" w:afterAutospacing="0"/>
        <w:ind w:hanging="357"/>
        <w:contextualSpacing/>
        <w:rPr>
          <w:lang w:val="en-US"/>
        </w:rPr>
      </w:pPr>
      <w:r>
        <w:rPr>
          <w:lang w:val="en-US"/>
        </w:rPr>
        <w:t>Define</w:t>
      </w:r>
      <w:r w:rsidRPr="0027367E">
        <w:rPr>
          <w:lang w:val="en-US"/>
        </w:rPr>
        <w:t xml:space="preserve"> </w:t>
      </w:r>
      <w:r>
        <w:rPr>
          <w:lang w:val="en-US"/>
        </w:rPr>
        <w:t xml:space="preserve">the independent UE feature group for </w:t>
      </w:r>
      <w:proofErr w:type="spellStart"/>
      <w:r>
        <w:rPr>
          <w:lang w:val="en-US"/>
        </w:rPr>
        <w:t>s</w:t>
      </w:r>
      <w:r w:rsidR="00847FD8">
        <w:rPr>
          <w:lang w:val="en-US"/>
        </w:rPr>
        <w:t>DCI</w:t>
      </w:r>
      <w:proofErr w:type="spellEnd"/>
      <w:r w:rsidR="00847FD8">
        <w:rPr>
          <w:lang w:val="en-US"/>
        </w:rPr>
        <w:t xml:space="preserve"> based SFN </w:t>
      </w:r>
      <w:proofErr w:type="spellStart"/>
      <w:r w:rsidR="00847FD8">
        <w:rPr>
          <w:lang w:val="en-US"/>
        </w:rPr>
        <w:t>STxMP</w:t>
      </w:r>
      <w:proofErr w:type="spellEnd"/>
      <w:r w:rsidR="00173B21">
        <w:rPr>
          <w:lang w:val="en-US"/>
        </w:rPr>
        <w:t xml:space="preserve"> PUSCH</w:t>
      </w:r>
      <w:r w:rsidR="00847FD8">
        <w:rPr>
          <w:lang w:val="en-US"/>
        </w:rPr>
        <w:t xml:space="preserve"> scheme </w:t>
      </w:r>
    </w:p>
    <w:p w14:paraId="2E2E1176" w14:textId="6B168A66" w:rsidR="00A26CDB" w:rsidRDefault="00A26CDB" w:rsidP="00EB204B">
      <w:pPr>
        <w:pStyle w:val="0Maintext"/>
        <w:numPr>
          <w:ilvl w:val="1"/>
          <w:numId w:val="10"/>
        </w:numPr>
        <w:spacing w:after="240" w:afterAutospacing="0"/>
        <w:rPr>
          <w:lang w:val="en-US"/>
        </w:rPr>
      </w:pPr>
      <w:r>
        <w:rPr>
          <w:lang w:val="en-US"/>
        </w:rPr>
        <w:t xml:space="preserve">UE can indicate </w:t>
      </w:r>
      <w:r>
        <w:rPr>
          <w:lang w:eastAsia="ko-KR"/>
        </w:rPr>
        <w:t xml:space="preserve">the maximum supported number of layers for </w:t>
      </w:r>
      <w:proofErr w:type="spellStart"/>
      <w:r>
        <w:rPr>
          <w:lang w:eastAsia="ko-KR"/>
        </w:rPr>
        <w:t>sDCI</w:t>
      </w:r>
      <w:proofErr w:type="spellEnd"/>
      <w:r>
        <w:rPr>
          <w:lang w:eastAsia="ko-KR"/>
        </w:rPr>
        <w:t xml:space="preserve"> based SFN </w:t>
      </w:r>
      <w:proofErr w:type="spellStart"/>
      <w:r>
        <w:rPr>
          <w:lang w:eastAsia="ko-KR"/>
        </w:rPr>
        <w:t>STxMP</w:t>
      </w:r>
      <w:proofErr w:type="spellEnd"/>
      <w:r>
        <w:rPr>
          <w:lang w:eastAsia="ko-KR"/>
        </w:rPr>
        <w:t xml:space="preserve"> scheme</w:t>
      </w:r>
    </w:p>
    <w:p w14:paraId="4F93F6E4" w14:textId="3F6A0B67" w:rsidR="005965B8" w:rsidRDefault="00473CE0" w:rsidP="005965B8">
      <w:pPr>
        <w:pStyle w:val="0Maintext"/>
        <w:spacing w:after="240" w:afterAutospacing="0"/>
        <w:contextualSpacing/>
        <w:rPr>
          <w:lang w:eastAsia="ko-KR"/>
        </w:rPr>
      </w:pPr>
      <w:r>
        <w:rPr>
          <w:lang w:eastAsia="ko-KR"/>
        </w:rPr>
        <w:t xml:space="preserve">For </w:t>
      </w:r>
      <w:proofErr w:type="spellStart"/>
      <w:r>
        <w:rPr>
          <w:lang w:eastAsia="ko-KR"/>
        </w:rPr>
        <w:t>mDCI</w:t>
      </w:r>
      <w:proofErr w:type="spellEnd"/>
      <w:r>
        <w:rPr>
          <w:lang w:eastAsia="ko-KR"/>
        </w:rPr>
        <w:t xml:space="preserve"> based </w:t>
      </w:r>
      <w:proofErr w:type="spellStart"/>
      <w:r>
        <w:rPr>
          <w:lang w:eastAsia="ko-KR"/>
        </w:rPr>
        <w:t>STxMP</w:t>
      </w:r>
      <w:proofErr w:type="spellEnd"/>
      <w:r w:rsidR="00173B21">
        <w:rPr>
          <w:lang w:eastAsia="ko-KR"/>
        </w:rPr>
        <w:t xml:space="preserve"> PUSCH</w:t>
      </w:r>
      <w:r>
        <w:rPr>
          <w:lang w:eastAsia="ko-KR"/>
        </w:rPr>
        <w:t>, it can require further enhanced UE capability to support partially overlapped case rather than fully overlapped case in frequency</w:t>
      </w:r>
      <w:r w:rsidR="00A26CDB">
        <w:rPr>
          <w:lang w:eastAsia="ko-KR"/>
        </w:rPr>
        <w:t xml:space="preserve"> and time</w:t>
      </w:r>
      <w:r>
        <w:rPr>
          <w:lang w:eastAsia="ko-KR"/>
        </w:rPr>
        <w:t xml:space="preserve"> domain. Therefore, independent UE feature group should be </w:t>
      </w:r>
      <w:r>
        <w:rPr>
          <w:lang w:eastAsia="ko-KR"/>
        </w:rPr>
        <w:lastRenderedPageBreak/>
        <w:t xml:space="preserve">justified to support partially overlapped case like Rel-16 </w:t>
      </w:r>
      <w:proofErr w:type="spellStart"/>
      <w:r>
        <w:rPr>
          <w:lang w:eastAsia="ko-KR"/>
        </w:rPr>
        <w:t>mDCI</w:t>
      </w:r>
      <w:proofErr w:type="spellEnd"/>
      <w:r>
        <w:rPr>
          <w:lang w:eastAsia="ko-KR"/>
        </w:rPr>
        <w:t xml:space="preserve"> based </w:t>
      </w:r>
      <w:proofErr w:type="spellStart"/>
      <w:r>
        <w:rPr>
          <w:lang w:eastAsia="ko-KR"/>
        </w:rPr>
        <w:t>mTRP</w:t>
      </w:r>
      <w:proofErr w:type="spellEnd"/>
      <w:r>
        <w:rPr>
          <w:lang w:eastAsia="ko-KR"/>
        </w:rPr>
        <w:t xml:space="preserve"> PDSCH reception. </w:t>
      </w:r>
      <w:r w:rsidR="008F31D4">
        <w:rPr>
          <w:lang w:eastAsia="ko-KR"/>
        </w:rPr>
        <w:t>Additionally,</w:t>
      </w:r>
      <w:r w:rsidR="005965B8">
        <w:rPr>
          <w:lang w:eastAsia="ko-KR"/>
        </w:rPr>
        <w:t xml:space="preserve"> RAN1 agreed to support the following combinations for </w:t>
      </w:r>
      <w:proofErr w:type="spellStart"/>
      <w:r w:rsidR="005965B8">
        <w:rPr>
          <w:lang w:eastAsia="ko-KR"/>
        </w:rPr>
        <w:t>mDCI</w:t>
      </w:r>
      <w:proofErr w:type="spellEnd"/>
      <w:r w:rsidR="005965B8">
        <w:rPr>
          <w:lang w:eastAsia="ko-KR"/>
        </w:rPr>
        <w:t xml:space="preserve"> based </w:t>
      </w:r>
      <w:proofErr w:type="spellStart"/>
      <w:r w:rsidR="005965B8">
        <w:rPr>
          <w:lang w:eastAsia="ko-KR"/>
        </w:rPr>
        <w:t>STxMP</w:t>
      </w:r>
      <w:proofErr w:type="spellEnd"/>
      <w:r w:rsidR="005965B8">
        <w:rPr>
          <w:lang w:eastAsia="ko-KR"/>
        </w:rPr>
        <w:t xml:space="preserve"> PUSCH</w:t>
      </w:r>
      <w:r w:rsidR="00321EC0">
        <w:rPr>
          <w:lang w:eastAsia="ko-KR"/>
        </w:rPr>
        <w:t xml:space="preserve"> [1</w:t>
      </w:r>
      <w:proofErr w:type="gramStart"/>
      <w:r w:rsidR="00321EC0">
        <w:rPr>
          <w:lang w:eastAsia="ko-KR"/>
        </w:rPr>
        <w:t>][</w:t>
      </w:r>
      <w:proofErr w:type="gramEnd"/>
      <w:r w:rsidR="00321EC0">
        <w:rPr>
          <w:lang w:eastAsia="ko-KR"/>
        </w:rPr>
        <w:t>2]</w:t>
      </w:r>
      <w:r w:rsidR="005965B8">
        <w:rPr>
          <w:lang w:eastAsia="ko-KR"/>
        </w:rPr>
        <w:t>:</w:t>
      </w:r>
    </w:p>
    <w:tbl>
      <w:tblPr>
        <w:tblStyle w:val="a6"/>
        <w:tblW w:w="0" w:type="auto"/>
        <w:tblLook w:val="04A0" w:firstRow="1" w:lastRow="0" w:firstColumn="1" w:lastColumn="0" w:noHBand="0" w:noVBand="1"/>
      </w:tblPr>
      <w:tblGrid>
        <w:gridCol w:w="9629"/>
      </w:tblGrid>
      <w:tr w:rsidR="000D055E" w14:paraId="25251FA0" w14:textId="77777777" w:rsidTr="000D055E">
        <w:tc>
          <w:tcPr>
            <w:tcW w:w="9629" w:type="dxa"/>
          </w:tcPr>
          <w:p w14:paraId="7A8877AD" w14:textId="31FB9AD9" w:rsidR="000D055E" w:rsidRPr="000D055E" w:rsidRDefault="000D055E" w:rsidP="000D055E">
            <w:pPr>
              <w:spacing w:after="0"/>
              <w:rPr>
                <w:rFonts w:ascii="Times" w:eastAsia="바탕" w:hAnsi="Times" w:cs="Times"/>
                <w:b/>
                <w:sz w:val="20"/>
                <w:highlight w:val="green"/>
              </w:rPr>
            </w:pPr>
            <w:r w:rsidRPr="000D055E">
              <w:rPr>
                <w:rFonts w:ascii="Times" w:eastAsia="바탕" w:hAnsi="Times" w:cs="Times"/>
                <w:b/>
                <w:sz w:val="20"/>
                <w:highlight w:val="green"/>
              </w:rPr>
              <w:t>Agreement</w:t>
            </w:r>
            <w:r w:rsidR="00321EC0" w:rsidRPr="00321EC0">
              <w:rPr>
                <w:rFonts w:ascii="Times" w:eastAsia="바탕" w:hAnsi="Times" w:cs="Times"/>
                <w:b/>
                <w:sz w:val="20"/>
                <w:highlight w:val="green"/>
              </w:rPr>
              <w:t xml:space="preserve"> </w:t>
            </w:r>
            <w:r w:rsidR="00321EC0" w:rsidRPr="00321EC0">
              <w:rPr>
                <w:rFonts w:ascii="Times" w:eastAsia="바탕" w:hAnsi="Times" w:cs="Times"/>
                <w:b/>
                <w:sz w:val="20"/>
                <w:highlight w:val="green"/>
              </w:rPr>
              <w:t>in RAN1#110b-e</w:t>
            </w:r>
          </w:p>
          <w:p w14:paraId="6064117F" w14:textId="77777777" w:rsidR="000D055E" w:rsidRPr="000D055E" w:rsidRDefault="000D055E" w:rsidP="000D055E">
            <w:pPr>
              <w:snapToGrid w:val="0"/>
              <w:spacing w:after="0"/>
              <w:rPr>
                <w:rFonts w:ascii="Times" w:eastAsia="바탕" w:hAnsi="Times"/>
                <w:bCs/>
                <w:sz w:val="20"/>
                <w:szCs w:val="24"/>
              </w:rPr>
            </w:pPr>
            <w:r w:rsidRPr="000D055E">
              <w:rPr>
                <w:rFonts w:ascii="Times" w:eastAsia="바탕" w:hAnsi="Times"/>
                <w:bCs/>
                <w:sz w:val="20"/>
                <w:szCs w:val="24"/>
              </w:rPr>
              <w:t xml:space="preserve">Multi-DCI based </w:t>
            </w:r>
            <w:proofErr w:type="spellStart"/>
            <w:r w:rsidRPr="000D055E">
              <w:rPr>
                <w:rFonts w:ascii="Times" w:eastAsia="바탕" w:hAnsi="Times"/>
                <w:bCs/>
                <w:sz w:val="20"/>
                <w:szCs w:val="24"/>
              </w:rPr>
              <w:t>STxMP</w:t>
            </w:r>
            <w:proofErr w:type="spellEnd"/>
            <w:r w:rsidRPr="000D055E">
              <w:rPr>
                <w:rFonts w:ascii="Times" w:eastAsia="바탕" w:hAnsi="Times"/>
                <w:bCs/>
                <w:sz w:val="20"/>
                <w:szCs w:val="24"/>
              </w:rPr>
              <w:t xml:space="preserve"> PUSCH+PUSCH transmission at least supports the following PUSCH combinations:</w:t>
            </w:r>
          </w:p>
          <w:p w14:paraId="7A001378" w14:textId="77777777" w:rsidR="000D055E" w:rsidRPr="000D055E" w:rsidRDefault="000D055E" w:rsidP="00EB204B">
            <w:pPr>
              <w:numPr>
                <w:ilvl w:val="0"/>
                <w:numId w:val="12"/>
              </w:numPr>
              <w:snapToGrid w:val="0"/>
              <w:spacing w:after="0"/>
              <w:jc w:val="both"/>
              <w:rPr>
                <w:rFonts w:ascii="Times" w:eastAsia="바탕" w:hAnsi="Times"/>
                <w:bCs/>
                <w:sz w:val="20"/>
                <w:szCs w:val="24"/>
                <w:lang w:eastAsia="x-none"/>
              </w:rPr>
            </w:pPr>
            <w:r w:rsidRPr="000D055E">
              <w:rPr>
                <w:rFonts w:ascii="Times" w:eastAsia="바탕" w:hAnsi="Times"/>
                <w:bCs/>
                <w:sz w:val="20"/>
                <w:szCs w:val="24"/>
                <w:lang w:eastAsia="x-none"/>
              </w:rPr>
              <w:t>DG-PUSCH + DG-PUSCH</w:t>
            </w:r>
          </w:p>
          <w:p w14:paraId="6FF7D6BB" w14:textId="77777777" w:rsidR="000D055E" w:rsidRPr="000D055E" w:rsidRDefault="000D055E" w:rsidP="00EB204B">
            <w:pPr>
              <w:numPr>
                <w:ilvl w:val="0"/>
                <w:numId w:val="12"/>
              </w:numPr>
              <w:snapToGrid w:val="0"/>
              <w:spacing w:after="0"/>
              <w:jc w:val="both"/>
              <w:rPr>
                <w:rFonts w:ascii="Times" w:eastAsia="바탕" w:hAnsi="Times"/>
                <w:bCs/>
                <w:sz w:val="20"/>
                <w:szCs w:val="24"/>
                <w:lang w:eastAsia="x-none"/>
              </w:rPr>
            </w:pPr>
            <w:r w:rsidRPr="000D055E">
              <w:rPr>
                <w:rFonts w:ascii="Times" w:eastAsia="바탕" w:hAnsi="Times"/>
                <w:bCs/>
                <w:sz w:val="20"/>
                <w:szCs w:val="24"/>
                <w:lang w:eastAsia="x-none"/>
              </w:rPr>
              <w:t>CG-PUSCH + DG-PUSCH</w:t>
            </w:r>
          </w:p>
          <w:p w14:paraId="11F5B2C1" w14:textId="77777777" w:rsidR="000D055E" w:rsidRPr="000D055E" w:rsidRDefault="000D055E" w:rsidP="000D055E">
            <w:pPr>
              <w:spacing w:after="0"/>
              <w:rPr>
                <w:rFonts w:ascii="Times" w:eastAsia="바탕" w:hAnsi="Times"/>
                <w:sz w:val="20"/>
                <w:szCs w:val="24"/>
                <w:lang w:eastAsia="x-none"/>
              </w:rPr>
            </w:pPr>
          </w:p>
          <w:p w14:paraId="0476CC03" w14:textId="6B7ADFD5" w:rsidR="000D055E" w:rsidRPr="000D055E" w:rsidRDefault="000D055E" w:rsidP="000D055E">
            <w:pPr>
              <w:spacing w:after="0"/>
              <w:rPr>
                <w:rFonts w:ascii="Times" w:eastAsia="바탕" w:hAnsi="Times" w:cs="Times"/>
                <w:b/>
                <w:sz w:val="20"/>
                <w:highlight w:val="green"/>
              </w:rPr>
            </w:pPr>
            <w:r>
              <w:rPr>
                <w:rFonts w:ascii="Times" w:eastAsia="바탕" w:hAnsi="Times" w:cs="Times"/>
                <w:b/>
                <w:sz w:val="20"/>
                <w:highlight w:val="green"/>
              </w:rPr>
              <w:t>Agreement</w:t>
            </w:r>
            <w:r w:rsidR="00321EC0" w:rsidRPr="00321EC0">
              <w:rPr>
                <w:rFonts w:ascii="Times" w:eastAsia="바탕" w:hAnsi="Times" w:cs="Times"/>
                <w:b/>
                <w:sz w:val="20"/>
                <w:highlight w:val="green"/>
              </w:rPr>
              <w:t xml:space="preserve"> </w:t>
            </w:r>
            <w:r w:rsidR="00321EC0" w:rsidRPr="00321EC0">
              <w:rPr>
                <w:rFonts w:ascii="Times" w:eastAsia="바탕" w:hAnsi="Times" w:cs="Times"/>
                <w:b/>
                <w:sz w:val="20"/>
                <w:highlight w:val="green"/>
              </w:rPr>
              <w:t>in RAN1#111</w:t>
            </w:r>
          </w:p>
          <w:p w14:paraId="3DC78F04" w14:textId="77777777" w:rsidR="000D055E" w:rsidRDefault="000D055E" w:rsidP="000D055E">
            <w:pPr>
              <w:snapToGrid w:val="0"/>
              <w:spacing w:after="0"/>
              <w:jc w:val="both"/>
              <w:rPr>
                <w:rFonts w:ascii="Times" w:eastAsia="바탕" w:hAnsi="Times"/>
                <w:sz w:val="20"/>
                <w:szCs w:val="24"/>
                <w:lang w:eastAsia="x-none"/>
              </w:rPr>
            </w:pPr>
            <w:r w:rsidRPr="000D055E">
              <w:rPr>
                <w:rFonts w:ascii="Times" w:eastAsia="바탕" w:hAnsi="Times"/>
                <w:sz w:val="20"/>
                <w:szCs w:val="24"/>
                <w:lang w:eastAsia="x-none"/>
              </w:rPr>
              <w:t xml:space="preserve">Support CG PUSCH + CG PUSCH in multi-DCI based </w:t>
            </w:r>
            <w:proofErr w:type="spellStart"/>
            <w:r w:rsidRPr="000D055E">
              <w:rPr>
                <w:rFonts w:ascii="Times" w:eastAsia="바탕" w:hAnsi="Times"/>
                <w:sz w:val="20"/>
                <w:szCs w:val="24"/>
                <w:lang w:eastAsia="x-none"/>
              </w:rPr>
              <w:t>STxMP</w:t>
            </w:r>
            <w:proofErr w:type="spellEnd"/>
            <w:r w:rsidRPr="000D055E">
              <w:rPr>
                <w:rFonts w:ascii="Times" w:eastAsia="바탕" w:hAnsi="Times"/>
                <w:sz w:val="20"/>
                <w:szCs w:val="24"/>
                <w:lang w:eastAsia="x-none"/>
              </w:rPr>
              <w:t xml:space="preserve"> PUSCH+PUSCH transmission.</w:t>
            </w:r>
          </w:p>
          <w:p w14:paraId="188799D4" w14:textId="12E3873B" w:rsidR="000D055E" w:rsidRPr="000D055E" w:rsidRDefault="000D055E" w:rsidP="000D055E">
            <w:pPr>
              <w:snapToGrid w:val="0"/>
              <w:spacing w:after="0"/>
              <w:jc w:val="both"/>
              <w:rPr>
                <w:rFonts w:ascii="Times" w:eastAsia="바탕" w:hAnsi="Times"/>
                <w:sz w:val="20"/>
                <w:szCs w:val="24"/>
                <w:lang w:eastAsia="x-none"/>
              </w:rPr>
            </w:pPr>
          </w:p>
        </w:tc>
      </w:tr>
    </w:tbl>
    <w:p w14:paraId="6CD33E7A" w14:textId="77777777" w:rsidR="00055ADA" w:rsidRDefault="00055ADA" w:rsidP="008F31D4">
      <w:pPr>
        <w:pStyle w:val="0Maintext"/>
        <w:spacing w:after="240" w:afterAutospacing="0"/>
        <w:contextualSpacing/>
        <w:rPr>
          <w:lang w:eastAsia="ko-KR"/>
        </w:rPr>
      </w:pPr>
    </w:p>
    <w:p w14:paraId="3E2D575B" w14:textId="19F87CAA" w:rsidR="005965B8" w:rsidRDefault="005965B8" w:rsidP="008F31D4">
      <w:pPr>
        <w:pStyle w:val="0Maintext"/>
        <w:spacing w:after="240" w:afterAutospacing="0"/>
        <w:contextualSpacing/>
        <w:rPr>
          <w:b/>
          <w:u w:val="single"/>
          <w:lang w:val="en-US"/>
        </w:rPr>
      </w:pPr>
      <w:r>
        <w:rPr>
          <w:lang w:eastAsia="ko-KR"/>
        </w:rPr>
        <w:t xml:space="preserve">In our understanding, the UE can support the part(s) of the above combinations and the possible combination(s) could be reported as UE capability. Therefore, </w:t>
      </w:r>
      <w:r w:rsidR="008F31D4">
        <w:rPr>
          <w:lang w:eastAsia="ko-KR"/>
        </w:rPr>
        <w:t>the related UE feature group or component in the UE feature group could be defined.</w:t>
      </w:r>
    </w:p>
    <w:p w14:paraId="6201FA84" w14:textId="77777777" w:rsidR="005965B8" w:rsidRDefault="005965B8" w:rsidP="007F6B5E">
      <w:pPr>
        <w:pStyle w:val="0Maintext"/>
        <w:spacing w:after="240" w:afterAutospacing="0"/>
        <w:ind w:firstLine="0"/>
        <w:contextualSpacing/>
        <w:rPr>
          <w:b/>
          <w:u w:val="single"/>
          <w:lang w:val="en-US"/>
        </w:rPr>
      </w:pPr>
    </w:p>
    <w:p w14:paraId="7D065CBA" w14:textId="11CE3B2E" w:rsidR="00D973DA" w:rsidRDefault="00D973DA" w:rsidP="00473CE0">
      <w:pPr>
        <w:pStyle w:val="0Maintext"/>
        <w:spacing w:after="240" w:afterAutospacing="0"/>
        <w:ind w:firstLine="0"/>
        <w:contextualSpacing/>
        <w:rPr>
          <w:lang w:val="en-US"/>
        </w:rPr>
      </w:pPr>
      <w:r w:rsidRPr="002021E6">
        <w:rPr>
          <w:b/>
          <w:u w:val="single"/>
          <w:lang w:val="en-US"/>
        </w:rPr>
        <w:t>Proposal</w:t>
      </w:r>
      <w:r w:rsidR="004251D0">
        <w:rPr>
          <w:b/>
          <w:u w:val="single"/>
          <w:lang w:val="en-US"/>
        </w:rPr>
        <w:t xml:space="preserve"> </w:t>
      </w:r>
      <w:r w:rsidR="003B7460">
        <w:rPr>
          <w:b/>
          <w:u w:val="single"/>
          <w:lang w:val="en-US"/>
        </w:rPr>
        <w:t>4</w:t>
      </w:r>
      <w:r w:rsidR="004251D0">
        <w:rPr>
          <w:b/>
          <w:u w:val="single"/>
          <w:lang w:val="en-US"/>
        </w:rPr>
        <w:t>-1-5</w:t>
      </w:r>
      <w:r w:rsidRPr="002021E6">
        <w:rPr>
          <w:b/>
          <w:u w:val="single"/>
          <w:lang w:val="en-US"/>
        </w:rPr>
        <w:t>:</w:t>
      </w:r>
      <w:r w:rsidRPr="002021E6">
        <w:rPr>
          <w:lang w:val="en-US" w:eastAsia="ko-KR"/>
        </w:rPr>
        <w:t xml:space="preserve"> </w:t>
      </w:r>
      <w:r>
        <w:rPr>
          <w:lang w:val="en-US" w:eastAsia="ko-KR"/>
        </w:rPr>
        <w:t xml:space="preserve">Define </w:t>
      </w:r>
      <w:r w:rsidR="00173B21">
        <w:rPr>
          <w:lang w:val="en-US" w:eastAsia="ko-KR"/>
        </w:rPr>
        <w:t>additional UE feature group(s) or component(s) of UE feature group</w:t>
      </w:r>
      <w:r w:rsidRPr="002021E6">
        <w:rPr>
          <w:lang w:val="en-US"/>
        </w:rPr>
        <w:t>.</w:t>
      </w:r>
    </w:p>
    <w:p w14:paraId="11D2BF3F" w14:textId="5E2DC0D6" w:rsidR="007F6B5E" w:rsidRDefault="00173B21" w:rsidP="00EB204B">
      <w:pPr>
        <w:pStyle w:val="0Maintext"/>
        <w:numPr>
          <w:ilvl w:val="0"/>
          <w:numId w:val="10"/>
        </w:numPr>
        <w:spacing w:after="240" w:afterAutospacing="0"/>
        <w:contextualSpacing/>
        <w:rPr>
          <w:lang w:val="en-US"/>
        </w:rPr>
      </w:pPr>
      <w:r>
        <w:rPr>
          <w:lang w:val="en-US" w:eastAsia="ko-KR"/>
        </w:rPr>
        <w:t>Whether to</w:t>
      </w:r>
      <w:r w:rsidR="00A26CDB">
        <w:rPr>
          <w:lang w:val="en-US" w:eastAsia="ko-KR"/>
        </w:rPr>
        <w:t xml:space="preserve"> support two partially overlapping PUSCHs in frequency and time domain</w:t>
      </w:r>
    </w:p>
    <w:p w14:paraId="63B39DF5" w14:textId="6E432366" w:rsidR="00473CE0" w:rsidRDefault="00173B21" w:rsidP="00EB204B">
      <w:pPr>
        <w:pStyle w:val="0Maintext"/>
        <w:numPr>
          <w:ilvl w:val="0"/>
          <w:numId w:val="10"/>
        </w:numPr>
        <w:spacing w:after="240" w:afterAutospacing="0"/>
        <w:contextualSpacing/>
        <w:rPr>
          <w:lang w:val="en-US"/>
        </w:rPr>
      </w:pPr>
      <w:r>
        <w:rPr>
          <w:lang w:val="en-US" w:eastAsia="ko-KR"/>
        </w:rPr>
        <w:t xml:space="preserve">Whether to support </w:t>
      </w:r>
      <w:r>
        <w:rPr>
          <w:rFonts w:hint="eastAsia"/>
          <w:lang w:val="en-US" w:eastAsia="ko-KR"/>
        </w:rPr>
        <w:t>the possible</w:t>
      </w:r>
      <w:r>
        <w:rPr>
          <w:lang w:val="en-US" w:eastAsia="ko-KR"/>
        </w:rPr>
        <w:t xml:space="preserve"> overlapping</w:t>
      </w:r>
      <w:r>
        <w:rPr>
          <w:rFonts w:hint="eastAsia"/>
          <w:lang w:val="en-US" w:eastAsia="ko-KR"/>
        </w:rPr>
        <w:t xml:space="preserve"> combination(s) </w:t>
      </w:r>
      <w:r w:rsidR="008F31D4">
        <w:rPr>
          <w:rFonts w:hint="eastAsia"/>
          <w:lang w:val="en-US" w:eastAsia="ko-KR"/>
        </w:rPr>
        <w:t>among followings:</w:t>
      </w:r>
    </w:p>
    <w:p w14:paraId="24C1360C" w14:textId="77777777" w:rsidR="008F31D4" w:rsidRDefault="008F31D4" w:rsidP="00EB204B">
      <w:pPr>
        <w:pStyle w:val="0Maintext"/>
        <w:numPr>
          <w:ilvl w:val="1"/>
          <w:numId w:val="10"/>
        </w:numPr>
        <w:spacing w:after="240" w:afterAutospacing="0"/>
        <w:contextualSpacing/>
        <w:rPr>
          <w:lang w:eastAsia="ko-KR"/>
        </w:rPr>
      </w:pPr>
      <w:r>
        <w:rPr>
          <w:lang w:eastAsia="ko-KR"/>
        </w:rPr>
        <w:t>DG-PUSCH + DG-PUSCH</w:t>
      </w:r>
    </w:p>
    <w:p w14:paraId="23432A33" w14:textId="77777777" w:rsidR="008F31D4" w:rsidRDefault="008F31D4" w:rsidP="00EB204B">
      <w:pPr>
        <w:pStyle w:val="0Maintext"/>
        <w:numPr>
          <w:ilvl w:val="1"/>
          <w:numId w:val="10"/>
        </w:numPr>
        <w:spacing w:after="240" w:afterAutospacing="0"/>
        <w:contextualSpacing/>
        <w:rPr>
          <w:lang w:eastAsia="ko-KR"/>
        </w:rPr>
      </w:pPr>
      <w:r>
        <w:rPr>
          <w:lang w:eastAsia="ko-KR"/>
        </w:rPr>
        <w:t xml:space="preserve">CG-PUSCH + DG-PUSCH  </w:t>
      </w:r>
    </w:p>
    <w:p w14:paraId="227A6BB7" w14:textId="62B6B713" w:rsidR="00473CE0" w:rsidRDefault="008F31D4" w:rsidP="00EB204B">
      <w:pPr>
        <w:pStyle w:val="0Maintext"/>
        <w:numPr>
          <w:ilvl w:val="1"/>
          <w:numId w:val="10"/>
        </w:numPr>
        <w:spacing w:after="240" w:afterAutospacing="0"/>
        <w:rPr>
          <w:lang w:val="en-US"/>
        </w:rPr>
      </w:pPr>
      <w:r>
        <w:rPr>
          <w:lang w:eastAsia="ko-KR"/>
        </w:rPr>
        <w:t>CG-PUSCH + CG-PUSCH</w:t>
      </w:r>
    </w:p>
    <w:p w14:paraId="25EBCA10" w14:textId="76997ACF" w:rsidR="00A203DE" w:rsidRDefault="00A203DE" w:rsidP="008F31D4">
      <w:pPr>
        <w:pStyle w:val="0Maintext"/>
        <w:spacing w:after="240" w:afterAutospacing="0"/>
        <w:contextualSpacing/>
        <w:rPr>
          <w:lang w:eastAsia="ko-KR"/>
        </w:rPr>
      </w:pPr>
    </w:p>
    <w:p w14:paraId="72E724B7" w14:textId="31CB0CE0" w:rsidR="00A203DE" w:rsidRPr="006461C3" w:rsidRDefault="00A203DE" w:rsidP="00A203DE">
      <w:pPr>
        <w:pStyle w:val="0Maintext"/>
        <w:spacing w:after="0" w:afterAutospacing="0"/>
        <w:rPr>
          <w:b/>
          <w:sz w:val="22"/>
          <w:u w:val="single"/>
          <w:lang w:eastAsia="ko-KR"/>
        </w:rPr>
      </w:pPr>
      <w:proofErr w:type="spellStart"/>
      <w:r>
        <w:rPr>
          <w:b/>
          <w:sz w:val="22"/>
          <w:u w:val="single"/>
          <w:lang w:eastAsia="ko-KR"/>
        </w:rPr>
        <w:t>STxMP</w:t>
      </w:r>
      <w:proofErr w:type="spellEnd"/>
      <w:r>
        <w:rPr>
          <w:b/>
          <w:sz w:val="22"/>
          <w:u w:val="single"/>
          <w:lang w:eastAsia="ko-KR"/>
        </w:rPr>
        <w:t xml:space="preserve"> PUCCH transmission</w:t>
      </w:r>
    </w:p>
    <w:p w14:paraId="409E5440" w14:textId="77777777" w:rsidR="00A203DE" w:rsidRDefault="00A203DE" w:rsidP="008F31D4">
      <w:pPr>
        <w:pStyle w:val="0Maintext"/>
        <w:spacing w:after="240" w:afterAutospacing="0"/>
        <w:contextualSpacing/>
        <w:rPr>
          <w:lang w:eastAsia="ko-KR"/>
        </w:rPr>
      </w:pPr>
    </w:p>
    <w:p w14:paraId="2AF7D79B" w14:textId="447412BA" w:rsidR="008F31D4" w:rsidRDefault="004D7330" w:rsidP="008F31D4">
      <w:pPr>
        <w:pStyle w:val="0Maintext"/>
        <w:spacing w:after="240" w:afterAutospacing="0"/>
        <w:contextualSpacing/>
        <w:rPr>
          <w:lang w:eastAsia="ko-KR"/>
        </w:rPr>
      </w:pPr>
      <w:r>
        <w:rPr>
          <w:lang w:eastAsia="ko-KR"/>
        </w:rPr>
        <w:t xml:space="preserve">For UL </w:t>
      </w:r>
      <w:proofErr w:type="spellStart"/>
      <w:r>
        <w:rPr>
          <w:lang w:eastAsia="ko-KR"/>
        </w:rPr>
        <w:t>STxMP</w:t>
      </w:r>
      <w:proofErr w:type="spellEnd"/>
      <w:r>
        <w:rPr>
          <w:lang w:eastAsia="ko-KR"/>
        </w:rPr>
        <w:t xml:space="preserve"> PUCCH scheme, the following </w:t>
      </w:r>
      <w:proofErr w:type="spellStart"/>
      <w:r>
        <w:rPr>
          <w:lang w:eastAsia="ko-KR"/>
        </w:rPr>
        <w:t>sDCI</w:t>
      </w:r>
      <w:proofErr w:type="spellEnd"/>
      <w:r>
        <w:rPr>
          <w:lang w:eastAsia="ko-KR"/>
        </w:rPr>
        <w:t xml:space="preserve"> based SFN </w:t>
      </w:r>
      <w:proofErr w:type="spellStart"/>
      <w:r>
        <w:rPr>
          <w:lang w:eastAsia="ko-KR"/>
        </w:rPr>
        <w:t>STxMP</w:t>
      </w:r>
      <w:proofErr w:type="spellEnd"/>
      <w:r>
        <w:rPr>
          <w:lang w:eastAsia="ko-KR"/>
        </w:rPr>
        <w:t xml:space="preserve"> PUCCH scheme </w:t>
      </w:r>
      <w:proofErr w:type="gramStart"/>
      <w:r>
        <w:rPr>
          <w:lang w:eastAsia="ko-KR"/>
        </w:rPr>
        <w:t>was agreed</w:t>
      </w:r>
      <w:proofErr w:type="gramEnd"/>
      <w:r>
        <w:rPr>
          <w:lang w:eastAsia="ko-KR"/>
        </w:rPr>
        <w:t xml:space="preserve"> to support more reliable uplink transmission</w:t>
      </w:r>
      <w:r w:rsidR="00321EC0">
        <w:rPr>
          <w:lang w:eastAsia="ko-KR"/>
        </w:rPr>
        <w:t xml:space="preserve"> [</w:t>
      </w:r>
      <w:r w:rsidR="003409EE">
        <w:rPr>
          <w:lang w:eastAsia="ko-KR"/>
        </w:rPr>
        <w:t>3</w:t>
      </w:r>
      <w:r w:rsidR="00321EC0">
        <w:rPr>
          <w:lang w:eastAsia="ko-KR"/>
        </w:rPr>
        <w:t>]</w:t>
      </w:r>
      <w:r>
        <w:rPr>
          <w:lang w:eastAsia="ko-KR"/>
        </w:rPr>
        <w:t>:</w:t>
      </w:r>
    </w:p>
    <w:tbl>
      <w:tblPr>
        <w:tblStyle w:val="a6"/>
        <w:tblW w:w="0" w:type="auto"/>
        <w:tblLook w:val="04A0" w:firstRow="1" w:lastRow="0" w:firstColumn="1" w:lastColumn="0" w:noHBand="0" w:noVBand="1"/>
      </w:tblPr>
      <w:tblGrid>
        <w:gridCol w:w="9629"/>
      </w:tblGrid>
      <w:tr w:rsidR="004D7330" w14:paraId="75286F64" w14:textId="77777777" w:rsidTr="004D7330">
        <w:tc>
          <w:tcPr>
            <w:tcW w:w="9629" w:type="dxa"/>
          </w:tcPr>
          <w:p w14:paraId="2266F3E2" w14:textId="4C431E3E" w:rsidR="004D7330" w:rsidRPr="004D7330" w:rsidRDefault="004D7330" w:rsidP="004D7330">
            <w:pPr>
              <w:spacing w:after="0"/>
              <w:rPr>
                <w:rFonts w:ascii="Times" w:eastAsia="바탕" w:hAnsi="Times"/>
                <w:b/>
                <w:bCs/>
                <w:sz w:val="20"/>
                <w:szCs w:val="24"/>
                <w:highlight w:val="green"/>
                <w:lang w:val="en-CA" w:eastAsia="zh-CN"/>
              </w:rPr>
            </w:pPr>
            <w:r w:rsidRPr="004D7330">
              <w:rPr>
                <w:rFonts w:ascii="Times" w:eastAsia="바탕" w:hAnsi="Times"/>
                <w:b/>
                <w:bCs/>
                <w:sz w:val="20"/>
                <w:szCs w:val="24"/>
                <w:highlight w:val="green"/>
                <w:lang w:val="en-CA" w:eastAsia="zh-CN"/>
              </w:rPr>
              <w:t>Agreement</w:t>
            </w:r>
            <w:r w:rsidR="00321EC0" w:rsidRPr="00321EC0">
              <w:rPr>
                <w:rFonts w:ascii="Times" w:eastAsia="바탕" w:hAnsi="Times" w:cs="Times"/>
                <w:b/>
                <w:sz w:val="20"/>
                <w:highlight w:val="green"/>
              </w:rPr>
              <w:t xml:space="preserve"> in RAN1#111</w:t>
            </w:r>
          </w:p>
          <w:p w14:paraId="094D3509" w14:textId="77777777" w:rsidR="004D7330" w:rsidRDefault="004D7330" w:rsidP="004D7330">
            <w:pPr>
              <w:spacing w:after="0"/>
              <w:rPr>
                <w:rFonts w:ascii="Times" w:eastAsia="바탕" w:hAnsi="Times"/>
                <w:sz w:val="20"/>
                <w:szCs w:val="24"/>
                <w:lang w:val="en-CA" w:eastAsia="zh-CN"/>
              </w:rPr>
            </w:pPr>
            <w:r w:rsidRPr="004D7330">
              <w:rPr>
                <w:rFonts w:ascii="Times" w:eastAsia="바탕" w:hAnsi="Times"/>
                <w:sz w:val="20"/>
                <w:szCs w:val="24"/>
                <w:lang w:val="en-CA" w:eastAsia="zh-CN"/>
              </w:rPr>
              <w:t xml:space="preserve">Support the SFN scheme for single-DCI based </w:t>
            </w:r>
            <w:proofErr w:type="spellStart"/>
            <w:r w:rsidRPr="004D7330">
              <w:rPr>
                <w:rFonts w:ascii="Times" w:eastAsia="바탕" w:hAnsi="Times"/>
                <w:sz w:val="20"/>
                <w:szCs w:val="24"/>
                <w:lang w:val="en-CA" w:eastAsia="zh-CN"/>
              </w:rPr>
              <w:t>STxMP</w:t>
            </w:r>
            <w:proofErr w:type="spellEnd"/>
            <w:r w:rsidRPr="004D7330">
              <w:rPr>
                <w:rFonts w:ascii="Times" w:eastAsia="바탕" w:hAnsi="Times"/>
                <w:sz w:val="20"/>
                <w:szCs w:val="24"/>
                <w:lang w:val="en-CA" w:eastAsia="zh-CN"/>
              </w:rPr>
              <w:t xml:space="preserve"> PUCCH transmission</w:t>
            </w:r>
          </w:p>
          <w:p w14:paraId="28C3A89E" w14:textId="19D7DD30" w:rsidR="004D7330" w:rsidRPr="004D7330" w:rsidRDefault="004D7330" w:rsidP="004D7330">
            <w:pPr>
              <w:spacing w:after="0"/>
              <w:rPr>
                <w:rFonts w:ascii="Times" w:eastAsia="바탕" w:hAnsi="Times"/>
                <w:sz w:val="20"/>
                <w:szCs w:val="24"/>
                <w:lang w:val="en-CA" w:eastAsia="zh-CN"/>
              </w:rPr>
            </w:pPr>
          </w:p>
        </w:tc>
      </w:tr>
    </w:tbl>
    <w:p w14:paraId="20356C05" w14:textId="0C52034F" w:rsidR="004D7330" w:rsidRDefault="004D7330" w:rsidP="008F31D4">
      <w:pPr>
        <w:pStyle w:val="0Maintext"/>
        <w:spacing w:after="240" w:afterAutospacing="0"/>
        <w:contextualSpacing/>
        <w:rPr>
          <w:lang w:eastAsia="ko-KR"/>
        </w:rPr>
      </w:pPr>
    </w:p>
    <w:p w14:paraId="41559543" w14:textId="09EA8BD2" w:rsidR="00184461" w:rsidRDefault="00184461" w:rsidP="008F31D4">
      <w:pPr>
        <w:pStyle w:val="0Maintext"/>
        <w:spacing w:after="240" w:afterAutospacing="0"/>
        <w:contextualSpacing/>
        <w:rPr>
          <w:lang w:eastAsia="ko-KR"/>
        </w:rPr>
      </w:pPr>
      <w:r>
        <w:rPr>
          <w:rFonts w:hint="eastAsia"/>
          <w:lang w:eastAsia="ko-KR"/>
        </w:rPr>
        <w:t xml:space="preserve">Therefore, the new UE feature group to indicate whether the UE can support </w:t>
      </w:r>
      <w:proofErr w:type="spellStart"/>
      <w:r>
        <w:rPr>
          <w:rFonts w:hint="eastAsia"/>
          <w:lang w:eastAsia="ko-KR"/>
        </w:rPr>
        <w:t>sDCI</w:t>
      </w:r>
      <w:proofErr w:type="spellEnd"/>
      <w:r>
        <w:rPr>
          <w:rFonts w:hint="eastAsia"/>
          <w:lang w:eastAsia="ko-KR"/>
        </w:rPr>
        <w:t xml:space="preserve"> based SFN </w:t>
      </w:r>
      <w:proofErr w:type="spellStart"/>
      <w:r>
        <w:rPr>
          <w:rFonts w:hint="eastAsia"/>
          <w:lang w:eastAsia="ko-KR"/>
        </w:rPr>
        <w:t>STxMP</w:t>
      </w:r>
      <w:proofErr w:type="spellEnd"/>
      <w:r>
        <w:rPr>
          <w:rFonts w:hint="eastAsia"/>
          <w:lang w:eastAsia="ko-KR"/>
        </w:rPr>
        <w:t xml:space="preserve"> PUCCH </w:t>
      </w:r>
      <w:r>
        <w:rPr>
          <w:lang w:eastAsia="ko-KR"/>
        </w:rPr>
        <w:t>is required</w:t>
      </w:r>
      <w:r w:rsidR="00667781">
        <w:rPr>
          <w:lang w:eastAsia="ko-KR"/>
        </w:rPr>
        <w:t>.</w:t>
      </w:r>
    </w:p>
    <w:p w14:paraId="2812DF1E" w14:textId="77064568" w:rsidR="00184461" w:rsidRDefault="00184461" w:rsidP="008F31D4">
      <w:pPr>
        <w:pStyle w:val="0Maintext"/>
        <w:spacing w:after="240" w:afterAutospacing="0"/>
        <w:contextualSpacing/>
        <w:rPr>
          <w:lang w:eastAsia="ko-KR"/>
        </w:rPr>
      </w:pPr>
    </w:p>
    <w:p w14:paraId="46A199DF" w14:textId="1EB00669" w:rsidR="00184461" w:rsidRDefault="00184461" w:rsidP="00460A4F">
      <w:pPr>
        <w:pStyle w:val="0Maintext"/>
        <w:spacing w:after="240" w:afterAutospacing="0"/>
        <w:ind w:firstLine="0"/>
        <w:rPr>
          <w:lang w:eastAsia="ko-KR"/>
        </w:rPr>
      </w:pPr>
      <w:r w:rsidRPr="002021E6">
        <w:rPr>
          <w:b/>
          <w:u w:val="single"/>
          <w:lang w:val="en-US"/>
        </w:rPr>
        <w:t xml:space="preserve">Proposal </w:t>
      </w:r>
      <w:r w:rsidR="003B7460">
        <w:rPr>
          <w:b/>
          <w:u w:val="single"/>
          <w:lang w:val="en-US"/>
        </w:rPr>
        <w:t>4</w:t>
      </w:r>
      <w:r w:rsidR="004251D0">
        <w:rPr>
          <w:b/>
          <w:u w:val="single"/>
          <w:lang w:val="en-US"/>
        </w:rPr>
        <w:t>-1-6</w:t>
      </w:r>
      <w:r w:rsidRPr="002021E6">
        <w:rPr>
          <w:b/>
          <w:u w:val="single"/>
          <w:lang w:val="en-US"/>
        </w:rPr>
        <w:t>:</w:t>
      </w:r>
      <w:r w:rsidRPr="002021E6">
        <w:rPr>
          <w:lang w:val="en-US" w:eastAsia="ko-KR"/>
        </w:rPr>
        <w:t xml:space="preserve"> </w:t>
      </w:r>
      <w:r>
        <w:rPr>
          <w:lang w:val="en-US" w:eastAsia="ko-KR"/>
        </w:rPr>
        <w:t xml:space="preserve">Define the </w:t>
      </w:r>
      <w:r w:rsidR="004251D0">
        <w:rPr>
          <w:lang w:val="en-US"/>
        </w:rPr>
        <w:t xml:space="preserve">UE feature group for </w:t>
      </w:r>
      <w:proofErr w:type="spellStart"/>
      <w:r w:rsidR="004251D0">
        <w:rPr>
          <w:lang w:val="en-US"/>
        </w:rPr>
        <w:t>sDCI</w:t>
      </w:r>
      <w:proofErr w:type="spellEnd"/>
      <w:r w:rsidR="004251D0">
        <w:rPr>
          <w:lang w:val="en-US"/>
        </w:rPr>
        <w:t xml:space="preserve"> based SFN </w:t>
      </w:r>
      <w:proofErr w:type="spellStart"/>
      <w:r w:rsidR="004251D0">
        <w:rPr>
          <w:lang w:val="en-US"/>
        </w:rPr>
        <w:t>STxMP</w:t>
      </w:r>
      <w:proofErr w:type="spellEnd"/>
      <w:r w:rsidR="004251D0">
        <w:rPr>
          <w:lang w:val="en-US"/>
        </w:rPr>
        <w:t xml:space="preserve"> PUCCH scheme</w:t>
      </w:r>
    </w:p>
    <w:p w14:paraId="50001E7A" w14:textId="77777777" w:rsidR="00A203DE" w:rsidRDefault="00A203DE" w:rsidP="004D7330">
      <w:pPr>
        <w:pStyle w:val="0Maintext"/>
        <w:spacing w:after="240" w:afterAutospacing="0"/>
        <w:contextualSpacing/>
        <w:rPr>
          <w:lang w:eastAsia="ko-KR"/>
        </w:rPr>
      </w:pPr>
    </w:p>
    <w:p w14:paraId="5A7E0A63" w14:textId="1BC4FD1E" w:rsidR="00A203DE" w:rsidRPr="006461C3" w:rsidRDefault="00A203DE" w:rsidP="00A203DE">
      <w:pPr>
        <w:pStyle w:val="0Maintext"/>
        <w:spacing w:after="0" w:afterAutospacing="0"/>
        <w:rPr>
          <w:b/>
          <w:sz w:val="22"/>
          <w:u w:val="single"/>
          <w:lang w:eastAsia="ko-KR"/>
        </w:rPr>
      </w:pPr>
      <w:r>
        <w:rPr>
          <w:b/>
          <w:sz w:val="22"/>
          <w:u w:val="single"/>
          <w:lang w:eastAsia="ko-KR"/>
        </w:rPr>
        <w:t xml:space="preserve">Group-based beam reporting for UL </w:t>
      </w:r>
      <w:proofErr w:type="spellStart"/>
      <w:r>
        <w:rPr>
          <w:b/>
          <w:sz w:val="22"/>
          <w:u w:val="single"/>
          <w:lang w:eastAsia="ko-KR"/>
        </w:rPr>
        <w:t>STxMP</w:t>
      </w:r>
      <w:proofErr w:type="spellEnd"/>
    </w:p>
    <w:p w14:paraId="5B334F82" w14:textId="77777777" w:rsidR="00A203DE" w:rsidRDefault="00A203DE" w:rsidP="004D7330">
      <w:pPr>
        <w:pStyle w:val="0Maintext"/>
        <w:spacing w:after="240" w:afterAutospacing="0"/>
        <w:contextualSpacing/>
        <w:rPr>
          <w:lang w:eastAsia="ko-KR"/>
        </w:rPr>
      </w:pPr>
    </w:p>
    <w:p w14:paraId="6C913C70" w14:textId="6182338F" w:rsidR="004D7330" w:rsidRDefault="004D7330" w:rsidP="004D7330">
      <w:pPr>
        <w:pStyle w:val="0Maintext"/>
        <w:spacing w:after="240" w:afterAutospacing="0"/>
        <w:contextualSpacing/>
        <w:rPr>
          <w:lang w:eastAsia="ko-KR"/>
        </w:rPr>
      </w:pPr>
      <w:r>
        <w:rPr>
          <w:rFonts w:hint="eastAsia"/>
          <w:lang w:eastAsia="ko-KR"/>
        </w:rPr>
        <w:t xml:space="preserve">To support all </w:t>
      </w:r>
      <w:r w:rsidR="003C515A">
        <w:rPr>
          <w:lang w:eastAsia="ko-KR"/>
        </w:rPr>
        <w:t xml:space="preserve">types of </w:t>
      </w:r>
      <w:r>
        <w:rPr>
          <w:rFonts w:hint="eastAsia"/>
          <w:lang w:eastAsia="ko-KR"/>
        </w:rPr>
        <w:t xml:space="preserve">multi-panel based UL </w:t>
      </w:r>
      <w:proofErr w:type="spellStart"/>
      <w:r>
        <w:rPr>
          <w:rFonts w:hint="eastAsia"/>
          <w:lang w:eastAsia="ko-KR"/>
        </w:rPr>
        <w:t>STxMP</w:t>
      </w:r>
      <w:proofErr w:type="spellEnd"/>
      <w:r>
        <w:rPr>
          <w:rFonts w:hint="eastAsia"/>
          <w:lang w:eastAsia="ko-KR"/>
        </w:rPr>
        <w:t xml:space="preserve"> schemes, the </w:t>
      </w:r>
      <w:r w:rsidR="003C515A">
        <w:rPr>
          <w:lang w:eastAsia="ko-KR"/>
        </w:rPr>
        <w:t>adequate</w:t>
      </w:r>
      <w:r>
        <w:rPr>
          <w:rFonts w:hint="eastAsia"/>
          <w:lang w:eastAsia="ko-KR"/>
        </w:rPr>
        <w:t xml:space="preserve"> beam reporting </w:t>
      </w:r>
      <w:r w:rsidR="003C515A">
        <w:rPr>
          <w:lang w:eastAsia="ko-KR"/>
        </w:rPr>
        <w:t xml:space="preserve">is required because the </w:t>
      </w:r>
      <w:proofErr w:type="spellStart"/>
      <w:r w:rsidR="003C515A">
        <w:rPr>
          <w:lang w:eastAsia="ko-KR"/>
        </w:rPr>
        <w:t>gNB</w:t>
      </w:r>
      <w:proofErr w:type="spellEnd"/>
      <w:r w:rsidR="003C515A">
        <w:rPr>
          <w:lang w:eastAsia="ko-KR"/>
        </w:rPr>
        <w:t xml:space="preserve"> does not know which beam pair could be proper to support uplink simultaneous transmission. To let the </w:t>
      </w:r>
      <w:proofErr w:type="spellStart"/>
      <w:r w:rsidR="003C515A">
        <w:rPr>
          <w:lang w:eastAsia="ko-KR"/>
        </w:rPr>
        <w:t>gNB</w:t>
      </w:r>
      <w:proofErr w:type="spellEnd"/>
      <w:r w:rsidR="003C515A">
        <w:rPr>
          <w:lang w:eastAsia="ko-KR"/>
        </w:rPr>
        <w:t xml:space="preserve"> acknowledge the possible beam pair for UL </w:t>
      </w:r>
      <w:proofErr w:type="spellStart"/>
      <w:r w:rsidR="003C515A">
        <w:rPr>
          <w:lang w:eastAsia="ko-KR"/>
        </w:rPr>
        <w:t>STxMP</w:t>
      </w:r>
      <w:proofErr w:type="spellEnd"/>
      <w:r w:rsidR="003C515A">
        <w:rPr>
          <w:lang w:eastAsia="ko-KR"/>
        </w:rPr>
        <w:t xml:space="preserve"> schemes, the enhanced group-based beam reporting </w:t>
      </w:r>
      <w:proofErr w:type="gramStart"/>
      <w:r w:rsidR="003C515A">
        <w:rPr>
          <w:lang w:eastAsia="ko-KR"/>
        </w:rPr>
        <w:t>is needed</w:t>
      </w:r>
      <w:proofErr w:type="gramEnd"/>
      <w:r w:rsidR="003C515A">
        <w:rPr>
          <w:lang w:eastAsia="ko-KR"/>
        </w:rPr>
        <w:t xml:space="preserve"> and RAN1 made the following agreement</w:t>
      </w:r>
      <w:r w:rsidR="00321EC0">
        <w:rPr>
          <w:lang w:eastAsia="ko-KR"/>
        </w:rPr>
        <w:t xml:space="preserve"> [</w:t>
      </w:r>
      <w:r w:rsidR="003409EE">
        <w:rPr>
          <w:lang w:eastAsia="ko-KR"/>
        </w:rPr>
        <w:t>5</w:t>
      </w:r>
      <w:r w:rsidR="00321EC0">
        <w:rPr>
          <w:lang w:eastAsia="ko-KR"/>
        </w:rPr>
        <w:t>]</w:t>
      </w:r>
      <w:r w:rsidR="003C515A">
        <w:rPr>
          <w:lang w:eastAsia="ko-KR"/>
        </w:rPr>
        <w:t>:</w:t>
      </w:r>
    </w:p>
    <w:tbl>
      <w:tblPr>
        <w:tblStyle w:val="a6"/>
        <w:tblW w:w="0" w:type="auto"/>
        <w:tblLook w:val="04A0" w:firstRow="1" w:lastRow="0" w:firstColumn="1" w:lastColumn="0" w:noHBand="0" w:noVBand="1"/>
      </w:tblPr>
      <w:tblGrid>
        <w:gridCol w:w="9629"/>
      </w:tblGrid>
      <w:tr w:rsidR="003C515A" w14:paraId="0F2BF42E" w14:textId="77777777" w:rsidTr="003C515A">
        <w:tc>
          <w:tcPr>
            <w:tcW w:w="9629" w:type="dxa"/>
          </w:tcPr>
          <w:p w14:paraId="535F13E4" w14:textId="3229DFFE" w:rsidR="00F90D72" w:rsidRPr="00321EC0" w:rsidRDefault="00F90D72" w:rsidP="00F90D72">
            <w:pPr>
              <w:spacing w:after="0"/>
              <w:jc w:val="both"/>
              <w:rPr>
                <w:rFonts w:ascii="Times" w:eastAsia="바탕" w:hAnsi="Times" w:cs="Times"/>
                <w:b/>
                <w:bCs/>
                <w:color w:val="000000"/>
                <w:sz w:val="20"/>
                <w:highlight w:val="green"/>
              </w:rPr>
            </w:pPr>
            <w:r w:rsidRPr="00F90D72">
              <w:rPr>
                <w:rFonts w:ascii="Times" w:eastAsia="바탕" w:hAnsi="Times" w:cs="Times"/>
                <w:b/>
                <w:bCs/>
                <w:color w:val="000000"/>
                <w:sz w:val="20"/>
                <w:highlight w:val="green"/>
              </w:rPr>
              <w:t>Agreement</w:t>
            </w:r>
            <w:r w:rsidR="00321EC0" w:rsidRPr="00337511">
              <w:rPr>
                <w:rFonts w:ascii="Times" w:eastAsia="바탕" w:hAnsi="Times" w:cs="Times"/>
                <w:b/>
                <w:bCs/>
                <w:color w:val="000000"/>
                <w:sz w:val="20"/>
                <w:highlight w:val="green"/>
              </w:rPr>
              <w:t xml:space="preserve"> in RAN1#112b-e</w:t>
            </w:r>
          </w:p>
          <w:p w14:paraId="018AF650" w14:textId="77777777" w:rsidR="00F90D72" w:rsidRPr="00F90D72" w:rsidRDefault="00F90D72" w:rsidP="00F90D72">
            <w:pPr>
              <w:spacing w:after="0"/>
              <w:jc w:val="both"/>
              <w:rPr>
                <w:rFonts w:ascii="Times" w:eastAsia="바탕" w:hAnsi="Times" w:cs="Times"/>
                <w:b/>
                <w:sz w:val="20"/>
              </w:rPr>
            </w:pPr>
            <w:r w:rsidRPr="00F90D72">
              <w:rPr>
                <w:rFonts w:ascii="Times" w:eastAsia="바탕" w:hAnsi="Times" w:cs="Times"/>
                <w:bCs/>
                <w:sz w:val="20"/>
              </w:rPr>
              <w:t xml:space="preserve">Enhance the Rel-17 group-based beam L1-RSRP reporting to support </w:t>
            </w:r>
            <w:proofErr w:type="spellStart"/>
            <w:r w:rsidRPr="00F90D72">
              <w:rPr>
                <w:rFonts w:ascii="Times" w:eastAsia="바탕" w:hAnsi="Times" w:cs="Times"/>
                <w:bCs/>
                <w:sz w:val="20"/>
              </w:rPr>
              <w:t>STxMP</w:t>
            </w:r>
            <w:proofErr w:type="spellEnd"/>
            <w:r w:rsidRPr="00F90D72">
              <w:rPr>
                <w:rFonts w:ascii="Times" w:eastAsia="바탕" w:hAnsi="Times" w:cs="Times"/>
                <w:bCs/>
                <w:sz w:val="20"/>
              </w:rPr>
              <w:t>-based transmission and down-select one in RAN1#113 meeting:</w:t>
            </w:r>
          </w:p>
          <w:p w14:paraId="4B17FE6E" w14:textId="77777777" w:rsidR="00F90D72" w:rsidRPr="00F90D72" w:rsidRDefault="00F90D72" w:rsidP="00EB204B">
            <w:pPr>
              <w:numPr>
                <w:ilvl w:val="0"/>
                <w:numId w:val="17"/>
              </w:numPr>
              <w:spacing w:after="0"/>
              <w:rPr>
                <w:rFonts w:ascii="Times" w:eastAsia="Times New Roman" w:hAnsi="Times" w:cs="Times"/>
                <w:b/>
                <w:sz w:val="20"/>
              </w:rPr>
            </w:pPr>
            <w:r w:rsidRPr="00F90D72">
              <w:rPr>
                <w:rFonts w:ascii="Times" w:eastAsia="Times New Roman" w:hAnsi="Times" w:cs="Times"/>
                <w:bCs/>
                <w:sz w:val="20"/>
              </w:rPr>
              <w:t xml:space="preserve">Alt1: In each reported pair of CRIs or SSBRIs, the UL </w:t>
            </w:r>
            <w:proofErr w:type="spellStart"/>
            <w:r w:rsidRPr="00F90D72">
              <w:rPr>
                <w:rFonts w:ascii="Times" w:eastAsia="Times New Roman" w:hAnsi="Times" w:cs="Times"/>
                <w:bCs/>
                <w:sz w:val="20"/>
              </w:rPr>
              <w:t>Tx</w:t>
            </w:r>
            <w:proofErr w:type="spellEnd"/>
            <w:r w:rsidRPr="00F90D72">
              <w:rPr>
                <w:rFonts w:ascii="Times" w:eastAsia="Times New Roman" w:hAnsi="Times" w:cs="Times"/>
                <w:bCs/>
                <w:sz w:val="20"/>
              </w:rPr>
              <w:t xml:space="preserve"> spatial filters determined from the reported pair of CRIs or SSBRIs can be applied simultaneously, and the reported pair of CRIs or SSBRIs can be received simultaneously.</w:t>
            </w:r>
          </w:p>
          <w:p w14:paraId="7288919C" w14:textId="77777777" w:rsidR="00F90D72" w:rsidRPr="00F90D72" w:rsidRDefault="00F90D72" w:rsidP="00EB204B">
            <w:pPr>
              <w:numPr>
                <w:ilvl w:val="0"/>
                <w:numId w:val="17"/>
              </w:numPr>
              <w:spacing w:after="0"/>
              <w:rPr>
                <w:rFonts w:ascii="Times" w:eastAsia="Times New Roman" w:hAnsi="Times" w:cs="Times"/>
                <w:b/>
                <w:sz w:val="20"/>
              </w:rPr>
            </w:pPr>
            <w:r w:rsidRPr="00F90D72">
              <w:rPr>
                <w:rFonts w:ascii="Times" w:eastAsia="Times New Roman" w:hAnsi="Times" w:cs="Times"/>
                <w:bCs/>
                <w:sz w:val="20"/>
              </w:rPr>
              <w:t xml:space="preserve">Alt2: In each reported pair of CRIs or SSBRIs, the UL </w:t>
            </w:r>
            <w:proofErr w:type="spellStart"/>
            <w:r w:rsidRPr="00F90D72">
              <w:rPr>
                <w:rFonts w:ascii="Times" w:eastAsia="Times New Roman" w:hAnsi="Times" w:cs="Times"/>
                <w:bCs/>
                <w:sz w:val="20"/>
              </w:rPr>
              <w:t>Tx</w:t>
            </w:r>
            <w:proofErr w:type="spellEnd"/>
            <w:r w:rsidRPr="00F90D72">
              <w:rPr>
                <w:rFonts w:ascii="Times" w:eastAsia="Times New Roman" w:hAnsi="Times" w:cs="Times"/>
                <w:bCs/>
                <w:sz w:val="20"/>
              </w:rPr>
              <w:t xml:space="preserve"> spatial filters determined from the reported pair of CRIs or SSBRIs can be applied simultaneously.</w:t>
            </w:r>
          </w:p>
          <w:p w14:paraId="7C46F632" w14:textId="77777777" w:rsidR="00F90D72" w:rsidRPr="00F90D72" w:rsidRDefault="00F90D72" w:rsidP="00EB204B">
            <w:pPr>
              <w:numPr>
                <w:ilvl w:val="0"/>
                <w:numId w:val="17"/>
              </w:numPr>
              <w:spacing w:after="0"/>
              <w:rPr>
                <w:rFonts w:ascii="Times" w:eastAsia="Times New Roman" w:hAnsi="Times" w:cs="Times"/>
                <w:b/>
                <w:sz w:val="20"/>
              </w:rPr>
            </w:pPr>
            <w:r w:rsidRPr="00F90D72">
              <w:rPr>
                <w:rFonts w:ascii="Times" w:eastAsia="Times New Roman" w:hAnsi="Times" w:cs="Times"/>
                <w:bCs/>
                <w:sz w:val="20"/>
              </w:rPr>
              <w:lastRenderedPageBreak/>
              <w:t>Alt3:</w:t>
            </w:r>
            <w:r w:rsidRPr="00F90D72">
              <w:rPr>
                <w:rFonts w:ascii="Times" w:eastAsia="Times New Roman" w:hAnsi="Times" w:cs="Times"/>
                <w:b/>
                <w:bCs/>
                <w:sz w:val="20"/>
              </w:rPr>
              <w:t> </w:t>
            </w:r>
            <w:r w:rsidRPr="00F90D72">
              <w:rPr>
                <w:rFonts w:ascii="Times" w:eastAsia="Times New Roman" w:hAnsi="Times" w:cs="Times"/>
                <w:bCs/>
                <w:sz w:val="20"/>
              </w:rPr>
              <w:t xml:space="preserve">In each reported pair of CRIs or SSBRIs, UE indicates if the UL </w:t>
            </w:r>
            <w:proofErr w:type="spellStart"/>
            <w:r w:rsidRPr="00F90D72">
              <w:rPr>
                <w:rFonts w:ascii="Times" w:eastAsia="Times New Roman" w:hAnsi="Times" w:cs="Times"/>
                <w:bCs/>
                <w:sz w:val="20"/>
              </w:rPr>
              <w:t>Tx</w:t>
            </w:r>
            <w:proofErr w:type="spellEnd"/>
            <w:r w:rsidRPr="00F90D72">
              <w:rPr>
                <w:rFonts w:ascii="Times" w:eastAsia="Times New Roman" w:hAnsi="Times" w:cs="Times"/>
                <w:bCs/>
                <w:sz w:val="20"/>
              </w:rPr>
              <w:t xml:space="preserve"> spatial filters determined from the reported pair of CRIs or SSBRIs can be applied simultaneously, and/or if the reported pair of CRIs or SSBRIs can be received simultaneously. </w:t>
            </w:r>
            <w:r w:rsidRPr="00F90D72">
              <w:rPr>
                <w:rFonts w:ascii="Times" w:eastAsia="Times New Roman" w:hAnsi="Times" w:cs="Times"/>
                <w:b/>
                <w:bCs/>
                <w:sz w:val="20"/>
              </w:rPr>
              <w:t> </w:t>
            </w:r>
            <w:r w:rsidRPr="00F90D72">
              <w:rPr>
                <w:rFonts w:ascii="Times" w:eastAsia="Times New Roman" w:hAnsi="Times" w:cs="Times"/>
                <w:b/>
                <w:sz w:val="20"/>
              </w:rPr>
              <w:t xml:space="preserve"> </w:t>
            </w:r>
          </w:p>
          <w:p w14:paraId="5E9EFDB0" w14:textId="77777777" w:rsidR="003C515A" w:rsidRPr="00F90D72" w:rsidRDefault="00F90D72" w:rsidP="00EB204B">
            <w:pPr>
              <w:numPr>
                <w:ilvl w:val="1"/>
                <w:numId w:val="17"/>
              </w:numPr>
              <w:spacing w:after="0"/>
              <w:rPr>
                <w:rFonts w:ascii="Times" w:eastAsia="Times New Roman" w:hAnsi="Times" w:cs="Times"/>
                <w:b/>
                <w:sz w:val="20"/>
              </w:rPr>
            </w:pPr>
            <w:r w:rsidRPr="00F90D72">
              <w:rPr>
                <w:rFonts w:ascii="Times" w:eastAsia="바탕" w:hAnsi="Times" w:cs="Times"/>
                <w:bCs/>
                <w:sz w:val="20"/>
              </w:rPr>
              <w:t xml:space="preserve">FFS: Introduce an indicator to support the above, and the number of bits and interpretation of each </w:t>
            </w:r>
            <w:proofErr w:type="spellStart"/>
            <w:r w:rsidRPr="00F90D72">
              <w:rPr>
                <w:rFonts w:ascii="Times" w:eastAsia="바탕" w:hAnsi="Times" w:cs="Times"/>
                <w:bCs/>
                <w:sz w:val="20"/>
              </w:rPr>
              <w:t>codepoint</w:t>
            </w:r>
            <w:proofErr w:type="spellEnd"/>
            <w:r w:rsidRPr="00F90D72">
              <w:rPr>
                <w:rFonts w:ascii="Times" w:eastAsia="바탕" w:hAnsi="Times" w:cs="Times"/>
                <w:bCs/>
                <w:sz w:val="20"/>
              </w:rPr>
              <w:t xml:space="preserve"> of the indicator</w:t>
            </w:r>
          </w:p>
          <w:p w14:paraId="17F78EBF" w14:textId="73F6D039" w:rsidR="00F90D72" w:rsidRPr="00F90D72" w:rsidRDefault="00F90D72" w:rsidP="00F90D72">
            <w:pPr>
              <w:spacing w:after="0"/>
              <w:rPr>
                <w:rFonts w:ascii="Times" w:eastAsia="Times New Roman" w:hAnsi="Times" w:cs="Times"/>
                <w:b/>
                <w:sz w:val="20"/>
              </w:rPr>
            </w:pPr>
          </w:p>
        </w:tc>
      </w:tr>
    </w:tbl>
    <w:p w14:paraId="33E772E1" w14:textId="512EEC84" w:rsidR="003C515A" w:rsidRDefault="003C515A" w:rsidP="004D7330">
      <w:pPr>
        <w:pStyle w:val="0Maintext"/>
        <w:spacing w:after="240" w:afterAutospacing="0"/>
        <w:contextualSpacing/>
        <w:rPr>
          <w:lang w:eastAsia="ko-KR"/>
        </w:rPr>
      </w:pPr>
    </w:p>
    <w:p w14:paraId="1034686F" w14:textId="07B1577B" w:rsidR="003C515A" w:rsidRDefault="003C515A" w:rsidP="004D7330">
      <w:pPr>
        <w:pStyle w:val="0Maintext"/>
        <w:spacing w:after="240" w:afterAutospacing="0"/>
        <w:contextualSpacing/>
        <w:rPr>
          <w:lang w:eastAsia="ko-KR"/>
        </w:rPr>
      </w:pPr>
      <w:r>
        <w:rPr>
          <w:lang w:eastAsia="ko-KR"/>
        </w:rPr>
        <w:t xml:space="preserve">Based on the above agreement, </w:t>
      </w:r>
      <w:r w:rsidR="00F90D72">
        <w:rPr>
          <w:lang w:eastAsia="ko-KR"/>
        </w:rPr>
        <w:t>new UE feature group or new component(s) in a UE feature group to support</w:t>
      </w:r>
      <w:r w:rsidR="00F77CF7">
        <w:rPr>
          <w:lang w:eastAsia="ko-KR"/>
        </w:rPr>
        <w:t xml:space="preserve"> the enhanced</w:t>
      </w:r>
      <w:r w:rsidR="00F90D72">
        <w:rPr>
          <w:lang w:eastAsia="ko-KR"/>
        </w:rPr>
        <w:t xml:space="preserve"> group based beam reporting for UL </w:t>
      </w:r>
      <w:proofErr w:type="spellStart"/>
      <w:r w:rsidR="00F90D72">
        <w:rPr>
          <w:lang w:eastAsia="ko-KR"/>
        </w:rPr>
        <w:t>STxMP</w:t>
      </w:r>
      <w:proofErr w:type="spellEnd"/>
      <w:r w:rsidR="00F90D72">
        <w:rPr>
          <w:lang w:eastAsia="ko-KR"/>
        </w:rPr>
        <w:t xml:space="preserve"> should be specified in Rel-18.</w:t>
      </w:r>
    </w:p>
    <w:p w14:paraId="0E0ECF53" w14:textId="69345414" w:rsidR="004D7330" w:rsidRDefault="004D7330" w:rsidP="004D7330">
      <w:pPr>
        <w:pStyle w:val="0Maintext"/>
        <w:spacing w:after="240" w:afterAutospacing="0"/>
        <w:contextualSpacing/>
        <w:rPr>
          <w:lang w:eastAsia="ko-KR"/>
        </w:rPr>
      </w:pPr>
    </w:p>
    <w:p w14:paraId="39B334A8" w14:textId="33A40DCA" w:rsidR="008F31D4" w:rsidRPr="008F31D4" w:rsidRDefault="00F90D72" w:rsidP="00F90D72">
      <w:pPr>
        <w:pStyle w:val="0Maintext"/>
        <w:spacing w:after="240" w:afterAutospacing="0"/>
        <w:ind w:firstLine="0"/>
        <w:contextualSpacing/>
        <w:rPr>
          <w:lang w:val="en-US" w:eastAsia="ko-KR"/>
        </w:rPr>
      </w:pPr>
      <w:r w:rsidRPr="002021E6">
        <w:rPr>
          <w:b/>
          <w:u w:val="single"/>
          <w:lang w:val="en-US"/>
        </w:rPr>
        <w:t xml:space="preserve">Proposal </w:t>
      </w:r>
      <w:r w:rsidR="003B7460">
        <w:rPr>
          <w:b/>
          <w:u w:val="single"/>
          <w:lang w:val="en-US"/>
        </w:rPr>
        <w:t>4</w:t>
      </w:r>
      <w:r>
        <w:rPr>
          <w:b/>
          <w:u w:val="single"/>
          <w:lang w:val="en-US"/>
        </w:rPr>
        <w:t>-1-7</w:t>
      </w:r>
      <w:r w:rsidRPr="002021E6">
        <w:rPr>
          <w:b/>
          <w:u w:val="single"/>
          <w:lang w:val="en-US"/>
        </w:rPr>
        <w:t>:</w:t>
      </w:r>
      <w:r w:rsidRPr="002021E6">
        <w:rPr>
          <w:lang w:val="en-US" w:eastAsia="ko-KR"/>
        </w:rPr>
        <w:t xml:space="preserve"> </w:t>
      </w:r>
      <w:r w:rsidR="003D059A">
        <w:rPr>
          <w:lang w:val="en-US" w:eastAsia="ko-KR"/>
        </w:rPr>
        <w:t>Define</w:t>
      </w:r>
      <w:r>
        <w:rPr>
          <w:lang w:val="en-US" w:eastAsia="ko-KR"/>
        </w:rPr>
        <w:t xml:space="preserve"> the </w:t>
      </w:r>
      <w:r>
        <w:rPr>
          <w:lang w:val="en-US"/>
        </w:rPr>
        <w:t>UE feature group or component(s) to support for the enhanced</w:t>
      </w:r>
      <w:r w:rsidRPr="00F90D72">
        <w:rPr>
          <w:lang w:eastAsia="ko-KR"/>
        </w:rPr>
        <w:t xml:space="preserve"> </w:t>
      </w:r>
      <w:r>
        <w:rPr>
          <w:lang w:eastAsia="ko-KR"/>
        </w:rPr>
        <w:t xml:space="preserve">group based beam reporting which </w:t>
      </w:r>
      <w:proofErr w:type="gramStart"/>
      <w:r>
        <w:rPr>
          <w:lang w:eastAsia="ko-KR"/>
        </w:rPr>
        <w:t>can be used</w:t>
      </w:r>
      <w:proofErr w:type="gramEnd"/>
      <w:r>
        <w:rPr>
          <w:lang w:eastAsia="ko-KR"/>
        </w:rPr>
        <w:t xml:space="preserve"> to report possible beam pair(s) for UL </w:t>
      </w:r>
      <w:proofErr w:type="spellStart"/>
      <w:r>
        <w:rPr>
          <w:lang w:eastAsia="ko-KR"/>
        </w:rPr>
        <w:t>STxMP</w:t>
      </w:r>
      <w:proofErr w:type="spellEnd"/>
      <w:r>
        <w:rPr>
          <w:lang w:eastAsia="ko-KR"/>
        </w:rPr>
        <w:t>.</w:t>
      </w:r>
    </w:p>
    <w:p w14:paraId="0E059ADE" w14:textId="77777777" w:rsidR="00F52865" w:rsidRPr="00F52865" w:rsidRDefault="00F52865" w:rsidP="00F52865">
      <w:pPr>
        <w:rPr>
          <w:lang w:val="en-US" w:eastAsia="ko-KR"/>
        </w:rPr>
      </w:pPr>
    </w:p>
    <w:p w14:paraId="0CC928FE" w14:textId="2DD04FD9" w:rsidR="00F52865" w:rsidRDefault="00F52865" w:rsidP="00F52865">
      <w:pPr>
        <w:pStyle w:val="2"/>
        <w:numPr>
          <w:ilvl w:val="1"/>
          <w:numId w:val="2"/>
        </w:numPr>
        <w:rPr>
          <w:sz w:val="28"/>
          <w:szCs w:val="28"/>
          <w:lang w:val="en-US"/>
        </w:rPr>
      </w:pPr>
      <w:bookmarkStart w:id="7" w:name="_Toc131604775"/>
      <w:r w:rsidRPr="00F52865">
        <w:rPr>
          <w:sz w:val="28"/>
          <w:szCs w:val="28"/>
          <w:lang w:val="en-US"/>
        </w:rPr>
        <w:t>SRI/TPMI enhancement for enabling 8 TX UL transmission</w:t>
      </w:r>
      <w:bookmarkEnd w:id="7"/>
    </w:p>
    <w:p w14:paraId="0CD84054" w14:textId="77777777" w:rsidR="00BB4752" w:rsidRPr="00667781" w:rsidRDefault="00BB4752" w:rsidP="00667781">
      <w:pPr>
        <w:pStyle w:val="0Maintext"/>
        <w:spacing w:after="60" w:afterAutospacing="0"/>
        <w:rPr>
          <w:lang w:val="en-US"/>
        </w:rPr>
      </w:pPr>
      <w:r w:rsidRPr="00667781">
        <w:rPr>
          <w:lang w:val="en-US"/>
        </w:rPr>
        <w:t>In Rel.15 NR MIMO, the following UE feature groups (FGs) are supported regarding PUSCH transmission from a UE with 1, 2, or 4 antenna ports.</w:t>
      </w:r>
    </w:p>
    <w:p w14:paraId="5F288BF0" w14:textId="77777777" w:rsidR="00BB4752" w:rsidRPr="004B5416" w:rsidRDefault="00BB4752" w:rsidP="00BB4752">
      <w:pPr>
        <w:widowControl w:val="0"/>
        <w:numPr>
          <w:ilvl w:val="0"/>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 xml:space="preserve">FG 2-12: Basic PUSCH transmission </w:t>
      </w:r>
    </w:p>
    <w:p w14:paraId="318D6396"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single port codebook-based PUSCH transmission</w:t>
      </w:r>
    </w:p>
    <w:p w14:paraId="18322C77" w14:textId="77777777" w:rsidR="00BB4752" w:rsidRPr="004B5416" w:rsidRDefault="00BB4752" w:rsidP="00BB4752">
      <w:pPr>
        <w:widowControl w:val="0"/>
        <w:numPr>
          <w:ilvl w:val="0"/>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FG 2-13: PUSCH codebook coherency subset</w:t>
      </w:r>
    </w:p>
    <w:p w14:paraId="57E082D5"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one of</w:t>
      </w:r>
      <w:r w:rsidRPr="004B5416">
        <w:rPr>
          <w:rFonts w:eastAsia="Times New Roman"/>
          <w:kern w:val="2"/>
          <w:sz w:val="18"/>
          <w:lang w:val="x-none" w:eastAsia="ja-JP"/>
        </w:rPr>
        <w:t xml:space="preserve"> </w:t>
      </w:r>
      <w:r w:rsidRPr="004B5416">
        <w:rPr>
          <w:rFonts w:eastAsia="바탕"/>
          <w:sz w:val="20"/>
          <w:szCs w:val="28"/>
          <w:lang w:val="en-US"/>
        </w:rPr>
        <w:t>non-coherent, partial/non-coherent, full/partial/non-coherent</w:t>
      </w:r>
    </w:p>
    <w:p w14:paraId="5B0808A8" w14:textId="77777777" w:rsidR="00BB4752" w:rsidRPr="004B5416" w:rsidRDefault="00BB4752" w:rsidP="00BB4752">
      <w:pPr>
        <w:widowControl w:val="0"/>
        <w:numPr>
          <w:ilvl w:val="0"/>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 xml:space="preserve">FG 2-14: Codebook based PUSCH MIMO transmission </w:t>
      </w:r>
    </w:p>
    <w:p w14:paraId="5E4108B8"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 xml:space="preserve">maximum number of supported layers from {1,2,4} </w:t>
      </w:r>
    </w:p>
    <w:p w14:paraId="7FF86610"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maximum number of SRS resource per set (with usage = codebook) from {1,2}</w:t>
      </w:r>
    </w:p>
    <w:p w14:paraId="7770713D" w14:textId="77777777" w:rsidR="00BB4752" w:rsidRPr="004B5416" w:rsidRDefault="00BB4752" w:rsidP="00BB4752">
      <w:pPr>
        <w:widowControl w:val="0"/>
        <w:numPr>
          <w:ilvl w:val="0"/>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FG 2-15: Non-codebook based PUSCH transmission</w:t>
      </w:r>
    </w:p>
    <w:p w14:paraId="2FB53410"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 xml:space="preserve">maximum number of supported layers from {1,2,4} </w:t>
      </w:r>
    </w:p>
    <w:p w14:paraId="559B09E0"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maximum number of SRS resource per set (with usage = non-codebook) from {1,2,3,4}</w:t>
      </w:r>
    </w:p>
    <w:p w14:paraId="37D6BBD4"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x-none"/>
        </w:rPr>
        <w:t>Maximum number of simultaneous transmitted SRS resources at one symbol</w:t>
      </w:r>
      <w:r w:rsidRPr="004B5416">
        <w:rPr>
          <w:rFonts w:eastAsia="바탕"/>
          <w:sz w:val="20"/>
          <w:szCs w:val="28"/>
          <w:lang w:val="en-US"/>
        </w:rPr>
        <w:t xml:space="preserve"> from {1,2,3,4}</w:t>
      </w:r>
    </w:p>
    <w:p w14:paraId="43F08B9B" w14:textId="77777777" w:rsidR="00BB4752" w:rsidRDefault="00BB4752" w:rsidP="00BB4752">
      <w:pPr>
        <w:widowControl w:val="0"/>
        <w:tabs>
          <w:tab w:val="left" w:pos="3355"/>
        </w:tabs>
        <w:autoSpaceDE w:val="0"/>
        <w:autoSpaceDN w:val="0"/>
        <w:spacing w:after="0"/>
        <w:jc w:val="both"/>
        <w:rPr>
          <w:rFonts w:eastAsia="바탕"/>
          <w:sz w:val="20"/>
          <w:szCs w:val="28"/>
          <w:lang w:val="en-US" w:eastAsia="ko-KR"/>
        </w:rPr>
      </w:pPr>
    </w:p>
    <w:p w14:paraId="7E28A01B" w14:textId="77777777" w:rsidR="00BB4752" w:rsidRPr="00667781" w:rsidRDefault="00BB4752" w:rsidP="00667781">
      <w:pPr>
        <w:pStyle w:val="0Maintext"/>
        <w:spacing w:after="60" w:afterAutospacing="0"/>
        <w:rPr>
          <w:lang w:val="en-US"/>
        </w:rPr>
      </w:pPr>
      <w:r w:rsidRPr="00667781">
        <w:rPr>
          <w:lang w:val="en-US"/>
        </w:rPr>
        <w:t xml:space="preserve">In Rel.16 </w:t>
      </w:r>
      <w:proofErr w:type="spellStart"/>
      <w:r w:rsidRPr="00667781">
        <w:rPr>
          <w:lang w:val="en-US"/>
        </w:rPr>
        <w:t>eNR</w:t>
      </w:r>
      <w:proofErr w:type="spellEnd"/>
      <w:r w:rsidRPr="00667781">
        <w:rPr>
          <w:lang w:val="en-US"/>
        </w:rPr>
        <w:t xml:space="preserve"> MIMO, the following UE feature groups (FGs) are specified regarding full power transmission for non-coherent or partial-coherent </w:t>
      </w:r>
      <w:proofErr w:type="spellStart"/>
      <w:r w:rsidRPr="00667781">
        <w:rPr>
          <w:lang w:val="en-US"/>
        </w:rPr>
        <w:t>precoders</w:t>
      </w:r>
      <w:proofErr w:type="spellEnd"/>
      <w:r w:rsidRPr="00667781">
        <w:rPr>
          <w:lang w:val="en-US"/>
        </w:rPr>
        <w:t>.</w:t>
      </w:r>
    </w:p>
    <w:p w14:paraId="7793341A" w14:textId="77777777" w:rsidR="00BB4752" w:rsidRPr="004B5416" w:rsidRDefault="00BB4752" w:rsidP="00BB4752">
      <w:pPr>
        <w:widowControl w:val="0"/>
        <w:numPr>
          <w:ilvl w:val="0"/>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 xml:space="preserve">FG 16-5a: UL full power transmission mode of </w:t>
      </w:r>
      <w:proofErr w:type="spellStart"/>
      <w:r w:rsidRPr="004B5416">
        <w:rPr>
          <w:rFonts w:eastAsia="바탕"/>
          <w:sz w:val="20"/>
          <w:szCs w:val="28"/>
          <w:lang w:val="en-US"/>
        </w:rPr>
        <w:t>fullpower</w:t>
      </w:r>
      <w:proofErr w:type="spellEnd"/>
    </w:p>
    <w:p w14:paraId="6542B2DE"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Support for full power based on all full-rated PAs</w:t>
      </w:r>
    </w:p>
    <w:p w14:paraId="4AD4DE5E" w14:textId="77777777" w:rsidR="00BB4752" w:rsidRPr="004B5416" w:rsidRDefault="00BB4752" w:rsidP="00BB4752">
      <w:pPr>
        <w:widowControl w:val="0"/>
        <w:numPr>
          <w:ilvl w:val="0"/>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FG 16-5b: UL full power transmission fullpowerMode1</w:t>
      </w:r>
    </w:p>
    <w:p w14:paraId="63638F51"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 xml:space="preserve">Support of full power based on a full-coherent </w:t>
      </w:r>
      <w:proofErr w:type="spellStart"/>
      <w:r w:rsidRPr="004B5416">
        <w:rPr>
          <w:rFonts w:eastAsia="바탕"/>
          <w:sz w:val="20"/>
          <w:szCs w:val="28"/>
          <w:lang w:val="en-US"/>
        </w:rPr>
        <w:t>precoder</w:t>
      </w:r>
      <w:proofErr w:type="spellEnd"/>
    </w:p>
    <w:p w14:paraId="7D7E0817" w14:textId="77777777" w:rsidR="00BB4752" w:rsidRPr="004B5416" w:rsidRDefault="00BB4752" w:rsidP="00BB4752">
      <w:pPr>
        <w:widowControl w:val="0"/>
        <w:numPr>
          <w:ilvl w:val="0"/>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FG 16-5c: UL full power transmission fullpowerMode2</w:t>
      </w:r>
    </w:p>
    <w:p w14:paraId="6709493F"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Support of full power based on SRS virtualization or full power TPMI groups</w:t>
      </w:r>
    </w:p>
    <w:p w14:paraId="6A4BEF7E" w14:textId="77777777" w:rsidR="00BB4752" w:rsidRPr="004B5416" w:rsidRDefault="00BB4752" w:rsidP="00BB4752">
      <w:pPr>
        <w:widowControl w:val="0"/>
        <w:numPr>
          <w:ilvl w:val="0"/>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FG 16-5c-2: UL full power transmission fullpowerMode2 – SRS resources</w:t>
      </w:r>
    </w:p>
    <w:p w14:paraId="7E2FAD68"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Support of full power based on virtualized SRS ports (combing PAs before SRS transmission)</w:t>
      </w:r>
    </w:p>
    <w:p w14:paraId="061C598F" w14:textId="77777777" w:rsidR="00BB4752" w:rsidRPr="004B5416" w:rsidRDefault="00BB4752" w:rsidP="00BB4752">
      <w:pPr>
        <w:widowControl w:val="0"/>
        <w:numPr>
          <w:ilvl w:val="0"/>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FG 16-5c-3: UL full power transmission fullpowerMode2 – full power TPMI groups</w:t>
      </w:r>
    </w:p>
    <w:p w14:paraId="08A47049" w14:textId="77777777" w:rsidR="00BB4752" w:rsidRPr="004B5416" w:rsidRDefault="00BB4752" w:rsidP="00BB4752">
      <w:pPr>
        <w:widowControl w:val="0"/>
        <w:numPr>
          <w:ilvl w:val="1"/>
          <w:numId w:val="43"/>
        </w:numPr>
        <w:tabs>
          <w:tab w:val="left" w:pos="3355"/>
        </w:tabs>
        <w:wordWrap w:val="0"/>
        <w:autoSpaceDE w:val="0"/>
        <w:autoSpaceDN w:val="0"/>
        <w:spacing w:after="0"/>
        <w:contextualSpacing/>
        <w:jc w:val="both"/>
        <w:rPr>
          <w:rFonts w:eastAsia="바탕"/>
          <w:sz w:val="20"/>
          <w:szCs w:val="28"/>
          <w:lang w:val="en-US"/>
        </w:rPr>
      </w:pPr>
      <w:r w:rsidRPr="004B5416">
        <w:rPr>
          <w:rFonts w:eastAsia="바탕"/>
          <w:sz w:val="20"/>
          <w:szCs w:val="28"/>
          <w:lang w:val="en-US"/>
        </w:rPr>
        <w:t xml:space="preserve">Support of full power based on TPMIs that can achieve full using at least one (but not all) full-rated PA or all non-full-power PAs </w:t>
      </w:r>
    </w:p>
    <w:p w14:paraId="27744FE0" w14:textId="77777777" w:rsidR="00BB4752" w:rsidRDefault="00BB4752" w:rsidP="00BB4752">
      <w:pPr>
        <w:widowControl w:val="0"/>
        <w:tabs>
          <w:tab w:val="left" w:pos="3355"/>
        </w:tabs>
        <w:autoSpaceDE w:val="0"/>
        <w:autoSpaceDN w:val="0"/>
        <w:spacing w:after="0"/>
        <w:jc w:val="both"/>
        <w:rPr>
          <w:rFonts w:eastAsia="바탕"/>
          <w:sz w:val="20"/>
          <w:szCs w:val="28"/>
          <w:lang w:val="en-US" w:eastAsia="ko-KR"/>
        </w:rPr>
      </w:pPr>
    </w:p>
    <w:p w14:paraId="3429166C" w14:textId="7361CC61" w:rsidR="00BB4752" w:rsidRPr="00667781" w:rsidRDefault="00BB4752" w:rsidP="00667781">
      <w:pPr>
        <w:pStyle w:val="0Maintext"/>
        <w:spacing w:after="60" w:afterAutospacing="0"/>
        <w:rPr>
          <w:lang w:val="en-US"/>
        </w:rPr>
      </w:pPr>
      <w:r w:rsidRPr="00667781">
        <w:rPr>
          <w:lang w:val="en-US"/>
        </w:rPr>
        <w:t xml:space="preserve">For 8Tx PUSCH transmission, the UE features can be similar to the legacy (above-mentioned) FGs. Based on the agreements and working assumptions that far, the UE features as shown in </w:t>
      </w:r>
      <w:r w:rsidRPr="00667781">
        <w:rPr>
          <w:lang w:val="en-US"/>
        </w:rPr>
        <w:fldChar w:fldCharType="begin"/>
      </w:r>
      <w:r w:rsidRPr="00667781">
        <w:rPr>
          <w:lang w:val="en-US"/>
        </w:rPr>
        <w:instrText xml:space="preserve"> REF _Ref135008932 \h </w:instrText>
      </w:r>
      <w:r w:rsidR="00667781">
        <w:rPr>
          <w:lang w:val="en-US"/>
        </w:rPr>
        <w:instrText xml:space="preserve"> \* MERGEFORMAT </w:instrText>
      </w:r>
      <w:r w:rsidRPr="00667781">
        <w:rPr>
          <w:lang w:val="en-US"/>
        </w:rPr>
      </w:r>
      <w:r w:rsidRPr="00667781">
        <w:rPr>
          <w:lang w:val="en-US"/>
        </w:rPr>
        <w:fldChar w:fldCharType="separate"/>
      </w:r>
      <w:r w:rsidRPr="00667781">
        <w:rPr>
          <w:lang w:val="en-US"/>
        </w:rPr>
        <w:t>Table 1</w:t>
      </w:r>
      <w:r w:rsidRPr="00667781">
        <w:rPr>
          <w:lang w:val="en-US"/>
        </w:rPr>
        <w:fldChar w:fldCharType="end"/>
      </w:r>
      <w:r w:rsidRPr="00667781">
        <w:rPr>
          <w:lang w:val="en-US"/>
        </w:rPr>
        <w:t xml:space="preserve"> </w:t>
      </w:r>
      <w:proofErr w:type="gramStart"/>
      <w:r w:rsidRPr="00667781">
        <w:rPr>
          <w:lang w:val="en-US"/>
        </w:rPr>
        <w:t>can be supported</w:t>
      </w:r>
      <w:proofErr w:type="gramEnd"/>
      <w:r w:rsidRPr="00667781">
        <w:rPr>
          <w:lang w:val="en-US"/>
        </w:rPr>
        <w:t>, wherein a brief explanation of each feature is as follows.</w:t>
      </w:r>
    </w:p>
    <w:p w14:paraId="274E031B" w14:textId="77777777" w:rsidR="00BB4752" w:rsidRPr="004B5416" w:rsidRDefault="00BB4752" w:rsidP="00BB4752">
      <w:pPr>
        <w:widowControl w:val="0"/>
        <w:numPr>
          <w:ilvl w:val="0"/>
          <w:numId w:val="44"/>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Basi</w:t>
      </w:r>
      <w:r>
        <w:rPr>
          <w:rFonts w:eastAsia="바탕"/>
          <w:sz w:val="20"/>
          <w:szCs w:val="28"/>
          <w:lang w:val="en-US"/>
        </w:rPr>
        <w:t>c</w:t>
      </w:r>
      <w:r w:rsidRPr="004B5416">
        <w:rPr>
          <w:rFonts w:eastAsia="바탕"/>
          <w:sz w:val="20"/>
          <w:szCs w:val="28"/>
          <w:lang w:val="en-US"/>
        </w:rPr>
        <w:t xml:space="preserve">: support of 8Tx PUSCH transmission </w:t>
      </w:r>
    </w:p>
    <w:p w14:paraId="76D9DC6D" w14:textId="77777777" w:rsidR="00BB4752" w:rsidRPr="004B5416" w:rsidRDefault="00BB4752" w:rsidP="00BB4752">
      <w:pPr>
        <w:widowControl w:val="0"/>
        <w:numPr>
          <w:ilvl w:val="0"/>
          <w:numId w:val="44"/>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 xml:space="preserve">Optional 1: support of codebook-based PUSCH transmission including component 1 for the supported codebook parameter(s) </w:t>
      </w:r>
      <m:oMath>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r>
          <w:rPr>
            <w:rFonts w:ascii="Cambria Math" w:eastAsia="바탕" w:hAnsi="Cambria Math"/>
            <w:sz w:val="20"/>
            <w:szCs w:val="28"/>
            <w:lang w:val="en-US"/>
          </w:rPr>
          <m:t>)</m:t>
        </m:r>
      </m:oMath>
      <w:r w:rsidRPr="004B5416">
        <w:rPr>
          <w:rFonts w:eastAsia="바탕"/>
          <w:sz w:val="20"/>
          <w:szCs w:val="28"/>
          <w:lang w:val="en-US"/>
        </w:rPr>
        <w:t>, component 2 for the maximum number of supported layers, and component 3 for the maximum number of SRS resources in a set</w:t>
      </w:r>
    </w:p>
    <w:p w14:paraId="1EEA3597" w14:textId="77777777" w:rsidR="00BB4752" w:rsidRPr="004B5416" w:rsidRDefault="00BB4752" w:rsidP="00BB4752">
      <w:pPr>
        <w:widowControl w:val="0"/>
        <w:numPr>
          <w:ilvl w:val="0"/>
          <w:numId w:val="44"/>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Optional 2: support of non-codebook-based PUSCH transmission including component 1 for the maximum number of supported layers, component 2 for the maximum number of SRS resources in a set, and component for the maximum number of simultaneously transmitted SRS resources at one symbol</w:t>
      </w:r>
    </w:p>
    <w:p w14:paraId="1A169C3A" w14:textId="77777777" w:rsidR="00BB4752" w:rsidRPr="004B5416" w:rsidRDefault="00BB4752" w:rsidP="00BB4752">
      <w:pPr>
        <w:widowControl w:val="0"/>
        <w:numPr>
          <w:ilvl w:val="0"/>
          <w:numId w:val="44"/>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Optional 3: support for a maximum of 8 layers including component 2 for one or both of the codebook-based and non-codebook-based transmission schemes</w:t>
      </w:r>
    </w:p>
    <w:p w14:paraId="707423A6" w14:textId="77777777" w:rsidR="00BB4752" w:rsidRPr="004B5416" w:rsidRDefault="00BB4752" w:rsidP="00BB4752">
      <w:pPr>
        <w:widowControl w:val="0"/>
        <w:numPr>
          <w:ilvl w:val="0"/>
          <w:numId w:val="44"/>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lastRenderedPageBreak/>
        <w:t>Optional 4: support for full power (mode0) for 8Tx</w:t>
      </w:r>
    </w:p>
    <w:p w14:paraId="32889B8E" w14:textId="77777777" w:rsidR="00BB4752" w:rsidRPr="004B5416" w:rsidRDefault="00BB4752" w:rsidP="00BB4752">
      <w:pPr>
        <w:widowControl w:val="0"/>
        <w:numPr>
          <w:ilvl w:val="0"/>
          <w:numId w:val="44"/>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(working assumption) Optional 5: support for full power mode1 for 8Tx</w:t>
      </w:r>
    </w:p>
    <w:p w14:paraId="3DC460FD" w14:textId="77777777" w:rsidR="00BB4752" w:rsidRPr="004B5416" w:rsidRDefault="00BB4752" w:rsidP="00BB4752">
      <w:pPr>
        <w:widowControl w:val="0"/>
        <w:numPr>
          <w:ilvl w:val="0"/>
          <w:numId w:val="44"/>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(working assumption) Optional 6: support for full power mode2 for 8Tx</w:t>
      </w:r>
    </w:p>
    <w:p w14:paraId="31C9B1E9" w14:textId="77777777" w:rsidR="00BB4752" w:rsidRPr="004B5416" w:rsidRDefault="00BB4752" w:rsidP="00BB4752">
      <w:pPr>
        <w:widowControl w:val="0"/>
        <w:numPr>
          <w:ilvl w:val="0"/>
          <w:numId w:val="44"/>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(if working assumption is confirmed) Optional 7: support of a first sub-feature of mode2 that is based on SRS virtualization</w:t>
      </w:r>
    </w:p>
    <w:p w14:paraId="21BB15FB" w14:textId="77777777" w:rsidR="00BB4752" w:rsidRPr="004B5416" w:rsidRDefault="00BB4752" w:rsidP="00BB4752">
      <w:pPr>
        <w:widowControl w:val="0"/>
        <w:numPr>
          <w:ilvl w:val="0"/>
          <w:numId w:val="44"/>
        </w:numPr>
        <w:tabs>
          <w:tab w:val="left" w:pos="3355"/>
        </w:tabs>
        <w:wordWrap w:val="0"/>
        <w:autoSpaceDE w:val="0"/>
        <w:autoSpaceDN w:val="0"/>
        <w:spacing w:after="0"/>
        <w:contextualSpacing/>
        <w:jc w:val="both"/>
        <w:rPr>
          <w:rFonts w:eastAsia="바탕"/>
          <w:sz w:val="20"/>
          <w:szCs w:val="28"/>
          <w:lang w:val="x-none"/>
        </w:rPr>
      </w:pPr>
      <w:r w:rsidRPr="004B5416">
        <w:rPr>
          <w:rFonts w:eastAsia="바탕"/>
          <w:sz w:val="20"/>
          <w:szCs w:val="28"/>
          <w:lang w:val="en-US"/>
        </w:rPr>
        <w:t>(if working assumption is confirmed) Optional 8: support of a second sub-feature of mode2 that is based on full power TPMI group(s)</w:t>
      </w:r>
    </w:p>
    <w:p w14:paraId="21470BF6" w14:textId="77777777" w:rsidR="00BB4752" w:rsidRPr="004B5416" w:rsidRDefault="00BB4752" w:rsidP="00BB4752">
      <w:pPr>
        <w:keepNext/>
        <w:widowControl w:val="0"/>
        <w:wordWrap w:val="0"/>
        <w:autoSpaceDE w:val="0"/>
        <w:autoSpaceDN w:val="0"/>
        <w:spacing w:before="120" w:after="120"/>
        <w:jc w:val="center"/>
        <w:rPr>
          <w:rFonts w:eastAsia="MS Mincho"/>
          <w:b/>
          <w:sz w:val="20"/>
        </w:rPr>
      </w:pPr>
      <w:bookmarkStart w:id="8" w:name="_Ref135008932"/>
      <w:r w:rsidRPr="004B5416">
        <w:rPr>
          <w:rFonts w:eastAsia="MS Mincho"/>
          <w:b/>
          <w:sz w:val="20"/>
        </w:rPr>
        <w:t xml:space="preserve">Table </w:t>
      </w:r>
      <w:r w:rsidRPr="004B5416">
        <w:rPr>
          <w:rFonts w:eastAsia="MS Mincho"/>
          <w:b/>
          <w:sz w:val="20"/>
        </w:rPr>
        <w:fldChar w:fldCharType="begin"/>
      </w:r>
      <w:r w:rsidRPr="004B5416">
        <w:rPr>
          <w:rFonts w:eastAsia="MS Mincho"/>
          <w:b/>
          <w:sz w:val="20"/>
        </w:rPr>
        <w:instrText xml:space="preserve"> SEQ Table \* ARABIC </w:instrText>
      </w:r>
      <w:r w:rsidRPr="004B5416">
        <w:rPr>
          <w:rFonts w:eastAsia="MS Mincho"/>
          <w:b/>
          <w:sz w:val="20"/>
        </w:rPr>
        <w:fldChar w:fldCharType="separate"/>
      </w:r>
      <w:r w:rsidRPr="004B5416">
        <w:rPr>
          <w:rFonts w:eastAsia="MS Mincho"/>
          <w:b/>
          <w:noProof/>
          <w:sz w:val="20"/>
        </w:rPr>
        <w:t>1</w:t>
      </w:r>
      <w:r w:rsidRPr="004B5416">
        <w:rPr>
          <w:rFonts w:eastAsia="MS Mincho"/>
          <w:b/>
          <w:sz w:val="20"/>
        </w:rPr>
        <w:fldChar w:fldCharType="end"/>
      </w:r>
      <w:bookmarkEnd w:id="8"/>
    </w:p>
    <w:tbl>
      <w:tblPr>
        <w:tblStyle w:val="TableGrid1"/>
        <w:tblW w:w="0" w:type="auto"/>
        <w:tblLook w:val="04A0" w:firstRow="1" w:lastRow="0" w:firstColumn="1" w:lastColumn="0" w:noHBand="0" w:noVBand="1"/>
      </w:tblPr>
      <w:tblGrid>
        <w:gridCol w:w="2954"/>
        <w:gridCol w:w="4296"/>
        <w:gridCol w:w="2379"/>
      </w:tblGrid>
      <w:tr w:rsidR="00BB4752" w:rsidRPr="004B5416" w14:paraId="4EA1E330" w14:textId="77777777" w:rsidTr="008A0BBA">
        <w:tc>
          <w:tcPr>
            <w:tcW w:w="0" w:type="auto"/>
          </w:tcPr>
          <w:p w14:paraId="3DA2A4AC" w14:textId="77777777" w:rsidR="00BB4752" w:rsidRPr="004B5416" w:rsidRDefault="00BB4752" w:rsidP="008A0BBA">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UE features</w:t>
            </w:r>
          </w:p>
        </w:tc>
        <w:tc>
          <w:tcPr>
            <w:tcW w:w="0" w:type="auto"/>
          </w:tcPr>
          <w:p w14:paraId="23943F31" w14:textId="77777777" w:rsidR="00BB4752" w:rsidRPr="004B5416" w:rsidRDefault="00BB4752" w:rsidP="008A0BBA">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Description</w:t>
            </w:r>
          </w:p>
        </w:tc>
        <w:tc>
          <w:tcPr>
            <w:tcW w:w="0" w:type="auto"/>
          </w:tcPr>
          <w:p w14:paraId="0948F313" w14:textId="77777777" w:rsidR="00BB4752" w:rsidRPr="004B5416" w:rsidRDefault="00BB4752" w:rsidP="008A0BBA">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Component values</w:t>
            </w:r>
          </w:p>
        </w:tc>
      </w:tr>
      <w:tr w:rsidR="00BB4752" w:rsidRPr="004B5416" w14:paraId="19AF6AC0" w14:textId="77777777" w:rsidTr="008A0BBA">
        <w:tc>
          <w:tcPr>
            <w:tcW w:w="0" w:type="auto"/>
          </w:tcPr>
          <w:p w14:paraId="339586A0"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Basic</w:t>
            </w:r>
          </w:p>
        </w:tc>
        <w:tc>
          <w:tcPr>
            <w:tcW w:w="0" w:type="auto"/>
          </w:tcPr>
          <w:p w14:paraId="0A5A67F8"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1. Support 8Tx PUSCH transmission</w:t>
            </w:r>
          </w:p>
        </w:tc>
        <w:tc>
          <w:tcPr>
            <w:tcW w:w="0" w:type="auto"/>
          </w:tcPr>
          <w:p w14:paraId="49533F47" w14:textId="77777777" w:rsidR="00BB4752" w:rsidRPr="004B5416" w:rsidRDefault="00BB4752" w:rsidP="008A0BBA">
            <w:pPr>
              <w:widowControl w:val="0"/>
              <w:wordWrap w:val="0"/>
              <w:autoSpaceDE w:val="0"/>
              <w:autoSpaceDN w:val="0"/>
              <w:spacing w:after="0"/>
              <w:rPr>
                <w:rFonts w:eastAsia="MS Mincho"/>
                <w:sz w:val="18"/>
                <w:lang w:val="en-US" w:eastAsia="ko-KR"/>
              </w:rPr>
            </w:pPr>
          </w:p>
        </w:tc>
      </w:tr>
      <w:tr w:rsidR="00BB4752" w:rsidRPr="004B5416" w14:paraId="55FE2687" w14:textId="77777777" w:rsidTr="008A0BBA">
        <w:tc>
          <w:tcPr>
            <w:tcW w:w="0" w:type="auto"/>
          </w:tcPr>
          <w:p w14:paraId="799F0710"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Optional 1:</w:t>
            </w:r>
          </w:p>
          <w:p w14:paraId="64DEDD4F"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Codebook-based 8Tx PUSCH</w:t>
            </w:r>
          </w:p>
        </w:tc>
        <w:tc>
          <w:tcPr>
            <w:tcW w:w="0" w:type="auto"/>
          </w:tcPr>
          <w:p w14:paraId="54DCFA23"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1. one or multiple values of {(Ng, N1, N2)</w:t>
            </w:r>
          </w:p>
          <w:p w14:paraId="3C74F3C5"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2. Supported codebook based 8Tx PUSCH MIMO with maximal number of supported layers</w:t>
            </w:r>
          </w:p>
          <w:p w14:paraId="6DB8AB59"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Times New Roman"/>
                <w:kern w:val="2"/>
                <w:sz w:val="18"/>
                <w:lang w:val="en-US" w:eastAsia="ja-JP"/>
              </w:rPr>
              <w:t>3. Supported max number of SRS resource per set (SRS set use is configured as for codebook).</w:t>
            </w:r>
          </w:p>
        </w:tc>
        <w:tc>
          <w:tcPr>
            <w:tcW w:w="0" w:type="auto"/>
          </w:tcPr>
          <w:p w14:paraId="60926CEA"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Component 1: (1,4,1), (1,2,2), (2,-,-), (4,-,-), (8,-,-)</w:t>
            </w:r>
          </w:p>
          <w:p w14:paraId="6C694950"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Component-2:</w:t>
            </w:r>
          </w:p>
          <w:p w14:paraId="1E2E6904"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Candidate value: {1, 2, 4}</w:t>
            </w:r>
          </w:p>
          <w:p w14:paraId="757F881B"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Component-3</w:t>
            </w:r>
          </w:p>
          <w:p w14:paraId="389562DA"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Candidate value: {1, 2}</w:t>
            </w:r>
          </w:p>
        </w:tc>
      </w:tr>
      <w:tr w:rsidR="00BB4752" w:rsidRPr="004B5416" w14:paraId="7911F048" w14:textId="77777777" w:rsidTr="008A0BBA">
        <w:tc>
          <w:tcPr>
            <w:tcW w:w="0" w:type="auto"/>
          </w:tcPr>
          <w:p w14:paraId="1218E103"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Optional 2:</w:t>
            </w:r>
          </w:p>
          <w:p w14:paraId="5F7CED01"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Non-Codebook-based 8Tx PUSCH</w:t>
            </w:r>
          </w:p>
        </w:tc>
        <w:tc>
          <w:tcPr>
            <w:tcW w:w="0" w:type="auto"/>
          </w:tcPr>
          <w:p w14:paraId="569D330D"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1. Maximal number of supported layers (non-codebook transmission scheme)</w:t>
            </w:r>
          </w:p>
          <w:p w14:paraId="67BC64F1"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2.  Supported max number of SRS resource per set (SRS set use is configured as for non-codebook transmission).</w:t>
            </w:r>
          </w:p>
          <w:p w14:paraId="41796EFB"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Times New Roman"/>
                <w:kern w:val="2"/>
                <w:sz w:val="18"/>
                <w:lang w:val="en-US" w:eastAsia="ja-JP"/>
              </w:rPr>
              <w:t>3. Maximum number of simultaneous transmitted SRS resources at one symbol</w:t>
            </w:r>
          </w:p>
        </w:tc>
        <w:tc>
          <w:tcPr>
            <w:tcW w:w="0" w:type="auto"/>
          </w:tcPr>
          <w:p w14:paraId="6AA36F91"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Optional with UE capability</w:t>
            </w:r>
          </w:p>
          <w:p w14:paraId="1AFC0C75"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Component-1 candidate values: {1, 2, 4}</w:t>
            </w:r>
          </w:p>
          <w:p w14:paraId="5276A4DE"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Component-2</w:t>
            </w:r>
          </w:p>
          <w:p w14:paraId="2C9FB39D"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Candidate value: {1,2,3,4,</w:t>
            </w:r>
            <w:r w:rsidRPr="004B5416">
              <w:rPr>
                <w:rFonts w:eastAsia="Times New Roman"/>
                <w:kern w:val="2"/>
                <w:sz w:val="18"/>
                <w:highlight w:val="yellow"/>
                <w:lang w:val="en-US" w:eastAsia="ja-JP"/>
              </w:rPr>
              <w:t>5,6,7,8</w:t>
            </w:r>
            <w:r w:rsidRPr="004B5416">
              <w:rPr>
                <w:rFonts w:eastAsia="Times New Roman"/>
                <w:kern w:val="2"/>
                <w:sz w:val="18"/>
                <w:lang w:val="en-US" w:eastAsia="ja-JP"/>
              </w:rPr>
              <w:t>}</w:t>
            </w:r>
          </w:p>
          <w:p w14:paraId="05BA5525"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Component-3</w:t>
            </w:r>
          </w:p>
          <w:p w14:paraId="58612E61"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 xml:space="preserve">Candidate value: </w:t>
            </w:r>
            <w:r w:rsidRPr="004B5416">
              <w:rPr>
                <w:rFonts w:eastAsia="Times New Roman"/>
                <w:kern w:val="2"/>
                <w:sz w:val="18"/>
                <w:highlight w:val="yellow"/>
                <w:lang w:val="en-US" w:eastAsia="ja-JP"/>
              </w:rPr>
              <w:t>TBD (legacy {1,2,3,4})</w:t>
            </w:r>
          </w:p>
          <w:p w14:paraId="233D1316" w14:textId="77777777" w:rsidR="00BB4752" w:rsidRPr="004B5416" w:rsidRDefault="00BB4752" w:rsidP="008A0BBA">
            <w:pPr>
              <w:widowControl w:val="0"/>
              <w:wordWrap w:val="0"/>
              <w:autoSpaceDE w:val="0"/>
              <w:autoSpaceDN w:val="0"/>
              <w:spacing w:after="0"/>
              <w:jc w:val="both"/>
              <w:rPr>
                <w:rFonts w:eastAsia="MS Mincho"/>
                <w:sz w:val="18"/>
                <w:lang w:val="en-US" w:eastAsia="ko-KR"/>
              </w:rPr>
            </w:pPr>
          </w:p>
        </w:tc>
      </w:tr>
      <w:tr w:rsidR="00BB4752" w:rsidRPr="004B5416" w14:paraId="623946F9" w14:textId="77777777" w:rsidTr="008A0BBA">
        <w:tc>
          <w:tcPr>
            <w:tcW w:w="0" w:type="auto"/>
          </w:tcPr>
          <w:p w14:paraId="403BEA53"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Optional 3:</w:t>
            </w:r>
          </w:p>
          <w:p w14:paraId="559948D8"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Support for up to 8 layers</w:t>
            </w:r>
          </w:p>
        </w:tc>
        <w:tc>
          <w:tcPr>
            <w:tcW w:w="0" w:type="auto"/>
          </w:tcPr>
          <w:p w14:paraId="748C6660" w14:textId="77777777" w:rsidR="00BB4752" w:rsidRPr="004B5416" w:rsidRDefault="00BB4752" w:rsidP="008A0BBA">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t>1. Maximum number of supported layers = 8</w:t>
            </w:r>
          </w:p>
          <w:p w14:paraId="49405DE5" w14:textId="77777777" w:rsidR="00BB4752" w:rsidRPr="004B5416" w:rsidRDefault="00BB4752" w:rsidP="008A0BBA">
            <w:pPr>
              <w:widowControl w:val="0"/>
              <w:wordWrap w:val="0"/>
              <w:autoSpaceDE w:val="0"/>
              <w:autoSpaceDN w:val="0"/>
              <w:spacing w:after="0"/>
              <w:jc w:val="both"/>
              <w:rPr>
                <w:rFonts w:eastAsia="Times New Roman"/>
                <w:kern w:val="2"/>
                <w:sz w:val="18"/>
                <w:lang w:val="en-US" w:eastAsia="ja-JP"/>
              </w:rPr>
            </w:pPr>
            <w:r w:rsidRPr="004B5416">
              <w:rPr>
                <w:rFonts w:eastAsia="Times New Roman"/>
                <w:kern w:val="2"/>
                <w:sz w:val="18"/>
                <w:lang w:val="en-US" w:eastAsia="ja-JP"/>
              </w:rPr>
              <w:t>2. Supported transmission scheme</w:t>
            </w:r>
          </w:p>
          <w:p w14:paraId="455EFF1F" w14:textId="77777777" w:rsidR="00BB4752" w:rsidRPr="004B5416" w:rsidRDefault="00BB4752" w:rsidP="008A0BBA">
            <w:pPr>
              <w:widowControl w:val="0"/>
              <w:wordWrap w:val="0"/>
              <w:autoSpaceDE w:val="0"/>
              <w:autoSpaceDN w:val="0"/>
              <w:spacing w:after="0"/>
              <w:rPr>
                <w:rFonts w:eastAsia="Times New Roman"/>
                <w:kern w:val="2"/>
                <w:sz w:val="18"/>
                <w:lang w:val="en-US" w:eastAsia="ja-JP"/>
              </w:rPr>
            </w:pPr>
          </w:p>
        </w:tc>
        <w:tc>
          <w:tcPr>
            <w:tcW w:w="0" w:type="auto"/>
          </w:tcPr>
          <w:p w14:paraId="686E1570"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Candidate value-2: {codebook-based, non-codebook, both}</w:t>
            </w:r>
          </w:p>
        </w:tc>
      </w:tr>
      <w:tr w:rsidR="00BB4752" w:rsidRPr="004B5416" w14:paraId="0918A2AF" w14:textId="77777777" w:rsidTr="008A0BBA">
        <w:tc>
          <w:tcPr>
            <w:tcW w:w="0" w:type="auto"/>
          </w:tcPr>
          <w:p w14:paraId="4A649DC4"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Optional 4:</w:t>
            </w:r>
          </w:p>
          <w:p w14:paraId="110543D8" w14:textId="77777777" w:rsidR="00BB4752" w:rsidRPr="004B5416" w:rsidRDefault="00BB4752" w:rsidP="008A0BBA">
            <w:pPr>
              <w:widowControl w:val="0"/>
              <w:wordWrap w:val="0"/>
              <w:spacing w:after="0"/>
              <w:rPr>
                <w:rFonts w:eastAsia="Calibri"/>
                <w:sz w:val="18"/>
                <w:lang w:val="en-US"/>
              </w:rPr>
            </w:pPr>
            <w:r w:rsidRPr="004B5416">
              <w:rPr>
                <w:rFonts w:eastAsia="Calibri"/>
                <w:sz w:val="18"/>
                <w:lang w:val="en-US"/>
              </w:rPr>
              <w:t xml:space="preserve">UL full power transmission mode of </w:t>
            </w:r>
            <w:r w:rsidRPr="004B5416">
              <w:rPr>
                <w:rFonts w:eastAsia="MS Mincho"/>
                <w:sz w:val="18"/>
                <w:lang w:val="en-US" w:eastAsia="ko-KR"/>
              </w:rPr>
              <w:t>8Tx</w:t>
            </w:r>
            <w:r w:rsidRPr="004B5416">
              <w:rPr>
                <w:rFonts w:eastAsia="Calibri"/>
                <w:sz w:val="18"/>
                <w:lang w:val="en-US"/>
              </w:rPr>
              <w:t>fullpower</w:t>
            </w:r>
          </w:p>
        </w:tc>
        <w:tc>
          <w:tcPr>
            <w:tcW w:w="0" w:type="auto"/>
          </w:tcPr>
          <w:p w14:paraId="12086E91" w14:textId="77777777" w:rsidR="00BB4752" w:rsidRPr="004B5416" w:rsidRDefault="00BB4752" w:rsidP="008A0BBA">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t>1. Supported UL full power transmission mode of 8Txfullpower</w:t>
            </w:r>
          </w:p>
        </w:tc>
        <w:tc>
          <w:tcPr>
            <w:tcW w:w="0" w:type="auto"/>
          </w:tcPr>
          <w:p w14:paraId="688673E2" w14:textId="77777777" w:rsidR="00BB4752" w:rsidRPr="004B5416" w:rsidRDefault="00BB4752" w:rsidP="008A0BBA">
            <w:pPr>
              <w:widowControl w:val="0"/>
              <w:wordWrap w:val="0"/>
              <w:autoSpaceDE w:val="0"/>
              <w:autoSpaceDN w:val="0"/>
              <w:spacing w:after="0"/>
              <w:rPr>
                <w:rFonts w:eastAsia="MS Mincho"/>
                <w:sz w:val="18"/>
                <w:lang w:val="en-US" w:eastAsia="ko-KR"/>
              </w:rPr>
            </w:pPr>
          </w:p>
        </w:tc>
      </w:tr>
      <w:tr w:rsidR="00BB4752" w:rsidRPr="004B5416" w14:paraId="3980B159" w14:textId="77777777" w:rsidTr="008A0BBA">
        <w:tc>
          <w:tcPr>
            <w:tcW w:w="0" w:type="auto"/>
          </w:tcPr>
          <w:p w14:paraId="1125D78A"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highlight w:val="darkYellow"/>
                <w:lang w:val="en-US" w:eastAsia="ko-KR"/>
              </w:rPr>
              <w:t>working assumption</w:t>
            </w:r>
          </w:p>
          <w:p w14:paraId="73CA72F1"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 xml:space="preserve">Optional 5: </w:t>
            </w:r>
          </w:p>
          <w:p w14:paraId="38A86F07" w14:textId="77777777" w:rsidR="00BB4752" w:rsidRPr="004B5416" w:rsidRDefault="00BB4752" w:rsidP="008A0BBA">
            <w:pPr>
              <w:widowControl w:val="0"/>
              <w:wordWrap w:val="0"/>
              <w:spacing w:after="0"/>
              <w:rPr>
                <w:rFonts w:eastAsia="Calibri"/>
                <w:sz w:val="18"/>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fullpowerMode1</w:t>
            </w:r>
          </w:p>
        </w:tc>
        <w:tc>
          <w:tcPr>
            <w:tcW w:w="0" w:type="auto"/>
          </w:tcPr>
          <w:p w14:paraId="30B8338A" w14:textId="77777777" w:rsidR="00BB4752" w:rsidRPr="004B5416" w:rsidRDefault="00BB4752" w:rsidP="008A0BBA">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t>1.Supported UL full power transmission 8TxfullpowerMode1</w:t>
            </w:r>
          </w:p>
        </w:tc>
        <w:tc>
          <w:tcPr>
            <w:tcW w:w="0" w:type="auto"/>
          </w:tcPr>
          <w:p w14:paraId="259E005D" w14:textId="77777777" w:rsidR="00BB4752" w:rsidRPr="004B5416" w:rsidRDefault="00BB4752" w:rsidP="008A0BBA">
            <w:pPr>
              <w:widowControl w:val="0"/>
              <w:wordWrap w:val="0"/>
              <w:autoSpaceDE w:val="0"/>
              <w:autoSpaceDN w:val="0"/>
              <w:spacing w:after="0"/>
              <w:rPr>
                <w:rFonts w:eastAsia="MS Mincho"/>
                <w:sz w:val="18"/>
                <w:lang w:val="en-US" w:eastAsia="ko-KR"/>
              </w:rPr>
            </w:pPr>
          </w:p>
        </w:tc>
      </w:tr>
      <w:tr w:rsidR="00BB4752" w:rsidRPr="004B5416" w14:paraId="671586D3" w14:textId="77777777" w:rsidTr="008A0BBA">
        <w:tc>
          <w:tcPr>
            <w:tcW w:w="0" w:type="auto"/>
          </w:tcPr>
          <w:p w14:paraId="19207AB3"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highlight w:val="darkYellow"/>
                <w:lang w:val="en-US" w:eastAsia="ko-KR"/>
              </w:rPr>
              <w:t>working assumption</w:t>
            </w:r>
          </w:p>
          <w:p w14:paraId="0E0FF6ED"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Optional 6:</w:t>
            </w:r>
          </w:p>
          <w:p w14:paraId="1580AA08" w14:textId="77777777" w:rsidR="00BB4752" w:rsidRPr="004B5416" w:rsidRDefault="00BB4752" w:rsidP="008A0BBA">
            <w:pPr>
              <w:widowControl w:val="0"/>
              <w:wordWrap w:val="0"/>
              <w:spacing w:after="0"/>
              <w:rPr>
                <w:rFonts w:eastAsia="Calibri"/>
                <w:sz w:val="18"/>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fullpowerMode2</w:t>
            </w:r>
          </w:p>
        </w:tc>
        <w:tc>
          <w:tcPr>
            <w:tcW w:w="0" w:type="auto"/>
          </w:tcPr>
          <w:p w14:paraId="0407B6C6" w14:textId="77777777" w:rsidR="00BB4752" w:rsidRPr="004B5416" w:rsidRDefault="00BB4752" w:rsidP="008A0BBA">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t>1.The maximum number of SRS resources in one SRS resource set with usage set to 'codebook' for Mode 2: {1, 2, 4}</w:t>
            </w:r>
          </w:p>
        </w:tc>
        <w:tc>
          <w:tcPr>
            <w:tcW w:w="0" w:type="auto"/>
          </w:tcPr>
          <w:p w14:paraId="36FB7072" w14:textId="77777777" w:rsidR="00BB4752" w:rsidRPr="004B5416" w:rsidRDefault="00BB4752" w:rsidP="008A0BBA">
            <w:pPr>
              <w:widowControl w:val="0"/>
              <w:wordWrap w:val="0"/>
              <w:autoSpaceDE w:val="0"/>
              <w:autoSpaceDN w:val="0"/>
              <w:spacing w:after="0"/>
              <w:rPr>
                <w:rFonts w:eastAsia="MS Mincho"/>
                <w:sz w:val="18"/>
                <w:lang w:val="en-US" w:eastAsia="ko-KR"/>
              </w:rPr>
            </w:pPr>
          </w:p>
        </w:tc>
      </w:tr>
      <w:tr w:rsidR="00BB4752" w:rsidRPr="004B5416" w14:paraId="1AACB33E" w14:textId="77777777" w:rsidTr="008A0BBA">
        <w:tc>
          <w:tcPr>
            <w:tcW w:w="0" w:type="auto"/>
          </w:tcPr>
          <w:p w14:paraId="3FE23C72" w14:textId="77777777" w:rsidR="00BB4752" w:rsidRPr="004B5416" w:rsidRDefault="00BB4752" w:rsidP="008A0BBA">
            <w:pPr>
              <w:widowControl w:val="0"/>
              <w:wordWrap w:val="0"/>
              <w:autoSpaceDE w:val="0"/>
              <w:autoSpaceDN w:val="0"/>
              <w:spacing w:after="0"/>
              <w:rPr>
                <w:rFonts w:eastAsia="MS Mincho"/>
                <w:sz w:val="18"/>
                <w:highlight w:val="yellow"/>
                <w:lang w:val="en-US" w:eastAsia="ko-KR"/>
              </w:rPr>
            </w:pPr>
            <w:r w:rsidRPr="004B5416">
              <w:rPr>
                <w:rFonts w:eastAsia="MS Mincho"/>
                <w:sz w:val="18"/>
                <w:highlight w:val="yellow"/>
                <w:lang w:val="en-US" w:eastAsia="ko-KR"/>
              </w:rPr>
              <w:t>TBD (if WA is confirmed)</w:t>
            </w:r>
          </w:p>
          <w:p w14:paraId="6535BB8D"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 xml:space="preserve">Optional 7: </w:t>
            </w:r>
          </w:p>
          <w:p w14:paraId="5968FDC4" w14:textId="77777777" w:rsidR="00BB4752" w:rsidRPr="004B5416" w:rsidRDefault="00BB4752" w:rsidP="008A0BBA">
            <w:pPr>
              <w:widowControl w:val="0"/>
              <w:wordWrap w:val="0"/>
              <w:spacing w:after="0"/>
              <w:rPr>
                <w:rFonts w:eastAsia="Calibri"/>
                <w:sz w:val="18"/>
                <w:highlight w:val="yellow"/>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fullpowerMode2 – SRS resources</w:t>
            </w:r>
          </w:p>
        </w:tc>
        <w:tc>
          <w:tcPr>
            <w:tcW w:w="0" w:type="auto"/>
          </w:tcPr>
          <w:p w14:paraId="2BDC3779" w14:textId="77777777" w:rsidR="00BB4752" w:rsidRPr="004B5416" w:rsidRDefault="00BB4752" w:rsidP="008A0BBA">
            <w:pPr>
              <w:widowControl w:val="0"/>
              <w:wordWrap w:val="0"/>
              <w:spacing w:after="0"/>
              <w:rPr>
                <w:rFonts w:eastAsia="Times New Roman"/>
                <w:kern w:val="2"/>
                <w:sz w:val="18"/>
                <w:lang w:val="en-US" w:eastAsia="ja-JP"/>
              </w:rPr>
            </w:pPr>
            <w:r w:rsidRPr="004B5416">
              <w:rPr>
                <w:rFonts w:eastAsia="Times New Roman"/>
                <w:kern w:val="2"/>
                <w:sz w:val="18"/>
                <w:lang w:val="en-US" w:eastAsia="ja-JP"/>
              </w:rPr>
              <w:t>1. The SRS configuration with different number of antenna ports per SRS resource for Mode 2</w:t>
            </w:r>
          </w:p>
        </w:tc>
        <w:tc>
          <w:tcPr>
            <w:tcW w:w="0" w:type="auto"/>
          </w:tcPr>
          <w:p w14:paraId="3A48ECAE"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Component 1: TBD</w:t>
            </w:r>
          </w:p>
        </w:tc>
      </w:tr>
      <w:tr w:rsidR="00BB4752" w:rsidRPr="004B5416" w14:paraId="261D7FBA" w14:textId="77777777" w:rsidTr="008A0BBA">
        <w:tc>
          <w:tcPr>
            <w:tcW w:w="0" w:type="auto"/>
          </w:tcPr>
          <w:p w14:paraId="6E6517CE" w14:textId="77777777" w:rsidR="00BB4752" w:rsidRPr="004B5416" w:rsidRDefault="00BB4752" w:rsidP="008A0BBA">
            <w:pPr>
              <w:widowControl w:val="0"/>
              <w:wordWrap w:val="0"/>
              <w:autoSpaceDE w:val="0"/>
              <w:autoSpaceDN w:val="0"/>
              <w:spacing w:after="0"/>
              <w:rPr>
                <w:rFonts w:eastAsia="MS Mincho"/>
                <w:sz w:val="18"/>
                <w:highlight w:val="yellow"/>
                <w:lang w:val="en-US" w:eastAsia="ko-KR"/>
              </w:rPr>
            </w:pPr>
            <w:r w:rsidRPr="004B5416">
              <w:rPr>
                <w:rFonts w:eastAsia="MS Mincho"/>
                <w:sz w:val="18"/>
                <w:highlight w:val="yellow"/>
                <w:lang w:val="en-US" w:eastAsia="ko-KR"/>
              </w:rPr>
              <w:t>TBD (if WA is confirmed)</w:t>
            </w:r>
          </w:p>
          <w:p w14:paraId="374F2236"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 xml:space="preserve">Optional 8: </w:t>
            </w:r>
          </w:p>
          <w:p w14:paraId="71E04C81" w14:textId="77777777" w:rsidR="00BB4752" w:rsidRPr="004B5416" w:rsidRDefault="00BB4752" w:rsidP="008A0BBA">
            <w:pPr>
              <w:widowControl w:val="0"/>
              <w:wordWrap w:val="0"/>
              <w:spacing w:after="0"/>
              <w:rPr>
                <w:rFonts w:eastAsia="Calibri"/>
                <w:sz w:val="18"/>
                <w:highlight w:val="yellow"/>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 xml:space="preserve">fullpowerMode2 – full power TPMI groups </w:t>
            </w:r>
          </w:p>
        </w:tc>
        <w:tc>
          <w:tcPr>
            <w:tcW w:w="0" w:type="auto"/>
          </w:tcPr>
          <w:p w14:paraId="44E3D75D" w14:textId="77777777" w:rsidR="00BB4752" w:rsidRPr="004B5416" w:rsidRDefault="00BB4752" w:rsidP="008A0BBA">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t>1. TPMI group(s) which delivers full power</w:t>
            </w:r>
          </w:p>
        </w:tc>
        <w:tc>
          <w:tcPr>
            <w:tcW w:w="0" w:type="auto"/>
          </w:tcPr>
          <w:p w14:paraId="73C9F734" w14:textId="77777777" w:rsidR="00BB4752" w:rsidRPr="004B5416" w:rsidRDefault="00BB4752" w:rsidP="008A0BBA">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Component 1: TBD</w:t>
            </w:r>
          </w:p>
        </w:tc>
      </w:tr>
    </w:tbl>
    <w:p w14:paraId="54B9C388" w14:textId="77777777" w:rsidR="00BB4752" w:rsidRPr="004B5416" w:rsidRDefault="00BB4752" w:rsidP="00BB4752">
      <w:pPr>
        <w:widowControl w:val="0"/>
        <w:tabs>
          <w:tab w:val="left" w:pos="3355"/>
        </w:tabs>
        <w:autoSpaceDE w:val="0"/>
        <w:autoSpaceDN w:val="0"/>
        <w:spacing w:after="0"/>
        <w:jc w:val="both"/>
        <w:rPr>
          <w:lang w:eastAsia="ko-KR"/>
        </w:rPr>
      </w:pPr>
    </w:p>
    <w:p w14:paraId="758F24C0" w14:textId="399918B8" w:rsidR="00BB4752" w:rsidRPr="004B5416" w:rsidRDefault="00BB4752" w:rsidP="00BB4752">
      <w:pPr>
        <w:widowControl w:val="0"/>
        <w:tabs>
          <w:tab w:val="left" w:pos="3355"/>
        </w:tabs>
        <w:autoSpaceDE w:val="0"/>
        <w:autoSpaceDN w:val="0"/>
        <w:spacing w:after="0"/>
        <w:jc w:val="both"/>
        <w:rPr>
          <w:i/>
          <w:sz w:val="20"/>
          <w:lang w:val="en-US" w:eastAsia="ko-KR"/>
        </w:rPr>
      </w:pPr>
      <w:r w:rsidRPr="004D3EC5">
        <w:rPr>
          <w:rFonts w:cs="바탕"/>
          <w:b/>
          <w:sz w:val="20"/>
          <w:u w:val="single"/>
          <w:lang w:val="en-US"/>
        </w:rPr>
        <w:t xml:space="preserve">Proposal </w:t>
      </w:r>
      <w:r w:rsidR="003B7460">
        <w:rPr>
          <w:rFonts w:cs="바탕"/>
          <w:b/>
          <w:sz w:val="20"/>
          <w:u w:val="single"/>
          <w:lang w:val="en-US"/>
        </w:rPr>
        <w:t>4</w:t>
      </w:r>
      <w:r w:rsidRPr="004D3EC5">
        <w:rPr>
          <w:rFonts w:cs="바탕"/>
          <w:b/>
          <w:sz w:val="20"/>
          <w:u w:val="single"/>
          <w:lang w:val="en-US"/>
        </w:rPr>
        <w:t>-2-1:</w:t>
      </w:r>
      <w:r w:rsidRPr="004B5416">
        <w:rPr>
          <w:b/>
          <w:i/>
          <w:sz w:val="20"/>
          <w:lang w:val="en-US" w:eastAsia="ko-KR"/>
        </w:rPr>
        <w:t xml:space="preserve"> </w:t>
      </w:r>
      <w:r w:rsidRPr="004D3EC5">
        <w:rPr>
          <w:rFonts w:cs="바탕"/>
          <w:sz w:val="20"/>
          <w:lang w:val="en-US" w:eastAsia="ko-KR"/>
        </w:rPr>
        <w:t xml:space="preserve">for 8Tx PUSCH transmission, support feature groups as shown in </w:t>
      </w:r>
      <w:r w:rsidRPr="004D3EC5">
        <w:rPr>
          <w:rFonts w:cs="바탕"/>
          <w:sz w:val="20"/>
          <w:lang w:val="en-US" w:eastAsia="ko-KR"/>
        </w:rPr>
        <w:fldChar w:fldCharType="begin"/>
      </w:r>
      <w:r w:rsidRPr="004D3EC5">
        <w:rPr>
          <w:rFonts w:cs="바탕"/>
          <w:sz w:val="20"/>
          <w:lang w:val="en-US" w:eastAsia="ko-KR"/>
        </w:rPr>
        <w:instrText xml:space="preserve"> REF _Ref135008932 \h  \* MERGEFORMAT </w:instrText>
      </w:r>
      <w:r w:rsidRPr="004D3EC5">
        <w:rPr>
          <w:rFonts w:cs="바탕"/>
          <w:sz w:val="20"/>
          <w:lang w:val="en-US" w:eastAsia="ko-KR"/>
        </w:rPr>
      </w:r>
      <w:r w:rsidRPr="004D3EC5">
        <w:rPr>
          <w:rFonts w:cs="바탕"/>
          <w:sz w:val="20"/>
          <w:lang w:val="en-US" w:eastAsia="ko-KR"/>
        </w:rPr>
        <w:fldChar w:fldCharType="separate"/>
      </w:r>
      <w:r w:rsidRPr="004D3EC5">
        <w:rPr>
          <w:rFonts w:cs="바탕"/>
          <w:sz w:val="20"/>
          <w:lang w:val="en-US" w:eastAsia="ko-KR"/>
        </w:rPr>
        <w:t>Table 1</w:t>
      </w:r>
      <w:r w:rsidRPr="004D3EC5">
        <w:rPr>
          <w:rFonts w:cs="바탕"/>
          <w:sz w:val="20"/>
          <w:lang w:val="en-US" w:eastAsia="ko-KR"/>
        </w:rPr>
        <w:fldChar w:fldCharType="end"/>
      </w:r>
    </w:p>
    <w:p w14:paraId="0F81CC9E" w14:textId="77777777" w:rsidR="00BB4752" w:rsidRPr="004D3EC5" w:rsidRDefault="00BB4752" w:rsidP="00BB4752">
      <w:pPr>
        <w:widowControl w:val="0"/>
        <w:numPr>
          <w:ilvl w:val="0"/>
          <w:numId w:val="45"/>
        </w:numPr>
        <w:tabs>
          <w:tab w:val="left" w:pos="3355"/>
        </w:tabs>
        <w:wordWrap w:val="0"/>
        <w:autoSpaceDE w:val="0"/>
        <w:autoSpaceDN w:val="0"/>
        <w:spacing w:after="0"/>
        <w:contextualSpacing/>
        <w:jc w:val="both"/>
        <w:rPr>
          <w:rFonts w:cs="바탕"/>
          <w:sz w:val="20"/>
          <w:lang w:val="en-US" w:eastAsia="ko-KR"/>
        </w:rPr>
      </w:pPr>
      <w:r w:rsidRPr="004D3EC5">
        <w:rPr>
          <w:rFonts w:cs="바탕"/>
          <w:sz w:val="20"/>
          <w:lang w:val="en-US" w:eastAsia="ko-KR"/>
        </w:rPr>
        <w:t>support feature groups based on simple extension of legacy (Rel.15 and 16) FGs</w:t>
      </w:r>
    </w:p>
    <w:p w14:paraId="01938E69" w14:textId="77777777" w:rsidR="00BB4752" w:rsidRPr="004D3EC5" w:rsidRDefault="00BB4752" w:rsidP="00BB4752">
      <w:pPr>
        <w:widowControl w:val="0"/>
        <w:numPr>
          <w:ilvl w:val="0"/>
          <w:numId w:val="45"/>
        </w:numPr>
        <w:tabs>
          <w:tab w:val="left" w:pos="3355"/>
        </w:tabs>
        <w:wordWrap w:val="0"/>
        <w:autoSpaceDE w:val="0"/>
        <w:autoSpaceDN w:val="0"/>
        <w:spacing w:after="0"/>
        <w:contextualSpacing/>
        <w:jc w:val="both"/>
        <w:rPr>
          <w:rFonts w:cs="바탕"/>
          <w:sz w:val="20"/>
          <w:lang w:val="en-US" w:eastAsia="ko-KR"/>
        </w:rPr>
      </w:pPr>
      <w:r w:rsidRPr="004D3EC5">
        <w:rPr>
          <w:rFonts w:cs="바탕"/>
          <w:sz w:val="20"/>
          <w:lang w:val="en-US" w:eastAsia="ko-KR"/>
        </w:rPr>
        <w:t>support a separate FG for a maximum of up to 8 layers PUSCH transmission</w:t>
      </w:r>
    </w:p>
    <w:p w14:paraId="14CB10CA" w14:textId="77777777" w:rsidR="00BB4752" w:rsidRPr="004D3EC5" w:rsidRDefault="00BB4752" w:rsidP="00BB4752">
      <w:pPr>
        <w:widowControl w:val="0"/>
        <w:numPr>
          <w:ilvl w:val="0"/>
          <w:numId w:val="45"/>
        </w:numPr>
        <w:tabs>
          <w:tab w:val="left" w:pos="3355"/>
        </w:tabs>
        <w:wordWrap w:val="0"/>
        <w:autoSpaceDE w:val="0"/>
        <w:autoSpaceDN w:val="0"/>
        <w:spacing w:after="0"/>
        <w:contextualSpacing/>
        <w:jc w:val="both"/>
        <w:rPr>
          <w:rFonts w:cs="바탕"/>
          <w:sz w:val="20"/>
          <w:lang w:val="en-US" w:eastAsia="ko-KR"/>
        </w:rPr>
      </w:pPr>
      <w:r w:rsidRPr="004D3EC5">
        <w:rPr>
          <w:rFonts w:cs="바탕"/>
          <w:sz w:val="20"/>
          <w:lang w:val="en-US" w:eastAsia="ko-KR"/>
        </w:rPr>
        <w:t xml:space="preserve">support including a component in the FG for codebook-based PUSCH transmission that reports one or multiple values of the codebook parameter </w:t>
      </w:r>
      <m:oMath>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w:rPr>
                <w:rFonts w:ascii="Cambria Math" w:hAnsi="Cambria Math" w:cs="바탕"/>
                <w:sz w:val="20"/>
                <w:lang w:val="en-US" w:eastAsia="ko-KR"/>
              </w:rPr>
              <m:t>g</m:t>
            </m:r>
          </m:sub>
        </m:sSub>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m:rPr>
                <m:sty m:val="p"/>
              </m:rPr>
              <w:rPr>
                <w:rFonts w:ascii="Cambria Math" w:hAnsi="Cambria Math" w:cs="바탕"/>
                <w:sz w:val="20"/>
                <w:lang w:val="en-US" w:eastAsia="ko-KR"/>
              </w:rPr>
              <m:t>1</m:t>
            </m:r>
          </m:sub>
        </m:sSub>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m:rPr>
                <m:sty m:val="p"/>
              </m:rPr>
              <w:rPr>
                <w:rFonts w:ascii="Cambria Math" w:hAnsi="Cambria Math" w:cs="바탕"/>
                <w:sz w:val="20"/>
                <w:lang w:val="en-US" w:eastAsia="ko-KR"/>
              </w:rPr>
              <m:t>2</m:t>
            </m:r>
          </m:sub>
        </m:sSub>
        <m:r>
          <m:rPr>
            <m:sty m:val="p"/>
          </m:rPr>
          <w:rPr>
            <w:rFonts w:ascii="Cambria Math" w:hAnsi="Cambria Math" w:cs="바탕"/>
            <w:sz w:val="20"/>
            <w:lang w:val="en-US" w:eastAsia="ko-KR"/>
          </w:rPr>
          <m:t>)</m:t>
        </m:r>
      </m:oMath>
      <w:r w:rsidRPr="004D3EC5">
        <w:rPr>
          <w:rFonts w:cs="바탕"/>
          <w:sz w:val="20"/>
          <w:lang w:val="en-US" w:eastAsia="ko-KR"/>
        </w:rPr>
        <w:t xml:space="preserve"> </w:t>
      </w:r>
    </w:p>
    <w:p w14:paraId="17D28A75" w14:textId="77777777" w:rsidR="00F52865" w:rsidRPr="00BB4752" w:rsidRDefault="00F52865" w:rsidP="00F52865">
      <w:pPr>
        <w:rPr>
          <w:lang w:val="x-none" w:eastAsia="ko-KR"/>
        </w:rPr>
      </w:pPr>
    </w:p>
    <w:p w14:paraId="18F399BD" w14:textId="77777777" w:rsidR="00F52865" w:rsidRPr="00F52865" w:rsidRDefault="00F52865" w:rsidP="00F52865">
      <w:pPr>
        <w:rPr>
          <w:lang w:val="en-US" w:eastAsia="ko-KR"/>
        </w:rPr>
      </w:pPr>
    </w:p>
    <w:p w14:paraId="0518AFE5" w14:textId="77777777" w:rsidR="00B409F6" w:rsidRPr="00EE4026" w:rsidRDefault="00B409F6" w:rsidP="00FA41A7">
      <w:pPr>
        <w:pStyle w:val="0Maintext"/>
        <w:spacing w:after="60" w:afterAutospacing="0"/>
        <w:ind w:left="1440"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lastRenderedPageBreak/>
        <w:t>Conclusion</w:t>
      </w:r>
    </w:p>
    <w:p w14:paraId="2F3D2B37" w14:textId="535189EB" w:rsidR="00C031ED" w:rsidRDefault="00C031ED" w:rsidP="00C031ED">
      <w:pPr>
        <w:pStyle w:val="0Maintext"/>
        <w:spacing w:after="60" w:afterAutospacing="0"/>
        <w:rPr>
          <w:lang w:val="en-US" w:eastAsia="ko-KR"/>
        </w:rPr>
      </w:pPr>
      <w:r>
        <w:rPr>
          <w:lang w:val="en-US" w:eastAsia="ko-KR"/>
        </w:rPr>
        <w:t xml:space="preserve">In this contribution, the following </w:t>
      </w:r>
      <w:r w:rsidR="008E730D">
        <w:rPr>
          <w:lang w:val="en-US" w:eastAsia="ko-KR"/>
        </w:rPr>
        <w:t xml:space="preserve">observations and </w:t>
      </w:r>
      <w:r>
        <w:rPr>
          <w:lang w:val="en-US" w:eastAsia="ko-KR"/>
        </w:rPr>
        <w:t xml:space="preserve">proposals are given: </w:t>
      </w:r>
    </w:p>
    <w:p w14:paraId="4ABE0D46" w14:textId="0B73DD7B" w:rsidR="008E730D" w:rsidRDefault="008E730D" w:rsidP="003D037B">
      <w:pPr>
        <w:tabs>
          <w:tab w:val="left" w:pos="3355"/>
        </w:tabs>
        <w:contextualSpacing/>
        <w:jc w:val="both"/>
        <w:rPr>
          <w:rFonts w:cs="바탕"/>
          <w:sz w:val="20"/>
          <w:lang w:val="en-US" w:eastAsia="ko-KR"/>
        </w:rPr>
      </w:pPr>
      <w:r w:rsidRPr="0072026B">
        <w:rPr>
          <w:rFonts w:cs="바탕"/>
          <w:b/>
          <w:sz w:val="20"/>
          <w:u w:val="single"/>
          <w:lang w:val="en-US"/>
        </w:rPr>
        <w:t xml:space="preserve">Observation </w:t>
      </w:r>
      <w:r w:rsidR="004D3EC5">
        <w:rPr>
          <w:rFonts w:cs="바탕"/>
          <w:b/>
          <w:sz w:val="20"/>
          <w:u w:val="single"/>
          <w:lang w:val="en-US"/>
        </w:rPr>
        <w:t>2-1-</w:t>
      </w:r>
      <w:r w:rsidRPr="0072026B">
        <w:rPr>
          <w:rFonts w:cs="바탕"/>
          <w:b/>
          <w:sz w:val="20"/>
          <w:u w:val="single"/>
          <w:lang w:val="en-US"/>
        </w:rPr>
        <w:t>1:</w:t>
      </w:r>
      <w:r w:rsidRPr="0072026B">
        <w:rPr>
          <w:b/>
          <w:i/>
          <w:sz w:val="20"/>
        </w:rPr>
        <w:t xml:space="preserve"> </w:t>
      </w:r>
      <w:r w:rsidRPr="0072026B">
        <w:rPr>
          <w:rFonts w:cs="바탕"/>
          <w:sz w:val="20"/>
          <w:lang w:val="en-US" w:eastAsia="ko-KR"/>
        </w:rPr>
        <w:t xml:space="preserve">Support of </w:t>
      </w:r>
      <w:proofErr w:type="spellStart"/>
      <w:r w:rsidRPr="0072026B">
        <w:rPr>
          <w:rFonts w:cs="바탕"/>
          <w:sz w:val="20"/>
          <w:lang w:val="en-US" w:eastAsia="ko-KR"/>
        </w:rPr>
        <w:t>mTRP</w:t>
      </w:r>
      <w:proofErr w:type="spellEnd"/>
      <w:r w:rsidRPr="0072026B">
        <w:rPr>
          <w:rFonts w:cs="바탕"/>
          <w:sz w:val="20"/>
          <w:lang w:val="en-US" w:eastAsia="ko-KR"/>
        </w:rPr>
        <w:t xml:space="preserve"> </w:t>
      </w:r>
      <w:proofErr w:type="spellStart"/>
      <w:r w:rsidRPr="0072026B">
        <w:rPr>
          <w:rFonts w:cs="바탕"/>
          <w:sz w:val="20"/>
          <w:lang w:val="en-US" w:eastAsia="ko-KR"/>
        </w:rPr>
        <w:t>oepration</w:t>
      </w:r>
      <w:proofErr w:type="spellEnd"/>
      <w:r w:rsidRPr="0072026B">
        <w:rPr>
          <w:rFonts w:cs="바탕"/>
          <w:sz w:val="20"/>
          <w:lang w:val="en-US" w:eastAsia="ko-KR"/>
        </w:rPr>
        <w:t xml:space="preserve"> via </w:t>
      </w:r>
      <w:proofErr w:type="spellStart"/>
      <w:r w:rsidRPr="0072026B">
        <w:rPr>
          <w:rFonts w:cs="바탕"/>
          <w:sz w:val="20"/>
          <w:lang w:val="en-US" w:eastAsia="ko-KR"/>
        </w:rPr>
        <w:t>unfied</w:t>
      </w:r>
      <w:proofErr w:type="spellEnd"/>
      <w:r w:rsidRPr="0072026B">
        <w:rPr>
          <w:rFonts w:cs="바탕"/>
          <w:sz w:val="20"/>
          <w:lang w:val="en-US" w:eastAsia="ko-KR"/>
        </w:rPr>
        <w:t xml:space="preserve"> TCI framework may request UE to support more of TCI state in total, but would not request to support more TCI states per TRP. </w:t>
      </w:r>
    </w:p>
    <w:p w14:paraId="77047473" w14:textId="77777777" w:rsidR="003D037B" w:rsidRPr="0072026B" w:rsidRDefault="003D037B" w:rsidP="003D037B">
      <w:pPr>
        <w:tabs>
          <w:tab w:val="left" w:pos="3355"/>
        </w:tabs>
        <w:contextualSpacing/>
        <w:jc w:val="both"/>
        <w:rPr>
          <w:b/>
          <w:i/>
          <w:sz w:val="20"/>
        </w:rPr>
      </w:pPr>
    </w:p>
    <w:p w14:paraId="1B5E37F7" w14:textId="00F44589" w:rsidR="008E730D" w:rsidRDefault="008E730D" w:rsidP="003D037B">
      <w:pPr>
        <w:tabs>
          <w:tab w:val="left" w:pos="3355"/>
        </w:tabs>
        <w:contextualSpacing/>
        <w:jc w:val="both"/>
        <w:rPr>
          <w:rFonts w:cs="바탕"/>
          <w:sz w:val="20"/>
          <w:lang w:val="en-US" w:eastAsia="ko-KR"/>
        </w:rPr>
      </w:pPr>
      <w:r w:rsidRPr="0072026B">
        <w:rPr>
          <w:rFonts w:cs="바탕"/>
          <w:b/>
          <w:sz w:val="20"/>
          <w:u w:val="single"/>
          <w:lang w:val="en-US"/>
        </w:rPr>
        <w:t xml:space="preserve">Proposal </w:t>
      </w:r>
      <w:r w:rsidR="004D3EC5">
        <w:rPr>
          <w:rFonts w:cs="바탕"/>
          <w:b/>
          <w:sz w:val="20"/>
          <w:u w:val="single"/>
          <w:lang w:val="en-US"/>
        </w:rPr>
        <w:t>2-1-</w:t>
      </w:r>
      <w:r w:rsidRPr="0072026B">
        <w:rPr>
          <w:rFonts w:cs="바탕"/>
          <w:b/>
          <w:sz w:val="20"/>
          <w:u w:val="single"/>
          <w:lang w:val="en-US"/>
        </w:rPr>
        <w:t>1:</w:t>
      </w:r>
      <w:r w:rsidRPr="0072026B">
        <w:rPr>
          <w:b/>
          <w:i/>
          <w:sz w:val="20"/>
        </w:rPr>
        <w:t xml:space="preserve"> </w:t>
      </w:r>
      <w:r w:rsidRPr="0072026B">
        <w:rPr>
          <w:rFonts w:cs="바탕"/>
          <w:sz w:val="20"/>
          <w:lang w:val="en-US" w:eastAsia="ko-KR"/>
        </w:rPr>
        <w:t>RAN1 discuss how the maximum number of configured/activated TCI state is defined for UE, e.g., per TRP or in total</w:t>
      </w:r>
    </w:p>
    <w:p w14:paraId="361C3FA9" w14:textId="77777777" w:rsidR="003D037B" w:rsidRPr="0072026B" w:rsidRDefault="003D037B" w:rsidP="003D037B">
      <w:pPr>
        <w:tabs>
          <w:tab w:val="left" w:pos="3355"/>
        </w:tabs>
        <w:contextualSpacing/>
        <w:jc w:val="both"/>
        <w:rPr>
          <w:b/>
          <w:i/>
          <w:sz w:val="20"/>
        </w:rPr>
      </w:pPr>
    </w:p>
    <w:p w14:paraId="73DC5629" w14:textId="74C2F449" w:rsidR="008E730D" w:rsidRDefault="008E730D" w:rsidP="003D037B">
      <w:pPr>
        <w:tabs>
          <w:tab w:val="left" w:pos="3355"/>
        </w:tabs>
        <w:contextualSpacing/>
        <w:jc w:val="both"/>
        <w:rPr>
          <w:rFonts w:cs="바탕"/>
          <w:sz w:val="20"/>
          <w:lang w:val="en-US" w:eastAsia="ko-KR"/>
        </w:rPr>
      </w:pPr>
      <w:r w:rsidRPr="0072026B">
        <w:rPr>
          <w:rFonts w:cs="바탕"/>
          <w:b/>
          <w:sz w:val="20"/>
          <w:u w:val="single"/>
          <w:lang w:val="en-US"/>
        </w:rPr>
        <w:t xml:space="preserve">Proposal </w:t>
      </w:r>
      <w:r w:rsidR="004D3EC5">
        <w:rPr>
          <w:rFonts w:cs="바탕"/>
          <w:b/>
          <w:sz w:val="20"/>
          <w:u w:val="single"/>
          <w:lang w:val="en-US"/>
        </w:rPr>
        <w:t>2-1-</w:t>
      </w:r>
      <w:r w:rsidRPr="0072026B">
        <w:rPr>
          <w:rFonts w:cs="바탕"/>
          <w:b/>
          <w:sz w:val="20"/>
          <w:u w:val="single"/>
          <w:lang w:val="en-US"/>
        </w:rPr>
        <w:t>2:</w:t>
      </w:r>
      <w:r w:rsidRPr="0072026B">
        <w:rPr>
          <w:b/>
          <w:i/>
          <w:sz w:val="20"/>
        </w:rPr>
        <w:t xml:space="preserve"> </w:t>
      </w:r>
      <w:r w:rsidRPr="0072026B">
        <w:rPr>
          <w:rFonts w:cs="바탕"/>
          <w:sz w:val="20"/>
          <w:lang w:val="en-US" w:eastAsia="ko-KR"/>
        </w:rPr>
        <w:t>RAN1 does not define new UE capability for Re-18 UE beam switching latency or panel switching latency.</w:t>
      </w:r>
    </w:p>
    <w:p w14:paraId="76227B2B" w14:textId="77777777" w:rsidR="003D037B" w:rsidRPr="0072026B" w:rsidRDefault="003D037B" w:rsidP="003D037B">
      <w:pPr>
        <w:tabs>
          <w:tab w:val="left" w:pos="3355"/>
        </w:tabs>
        <w:contextualSpacing/>
        <w:jc w:val="both"/>
        <w:rPr>
          <w:rFonts w:cs="바탕"/>
          <w:sz w:val="20"/>
          <w:lang w:val="en-US" w:eastAsia="ko-KR"/>
        </w:rPr>
      </w:pPr>
    </w:p>
    <w:p w14:paraId="16794266" w14:textId="23DC1B22" w:rsidR="008E730D" w:rsidRDefault="008E730D" w:rsidP="003D037B">
      <w:pPr>
        <w:tabs>
          <w:tab w:val="left" w:pos="3355"/>
        </w:tabs>
        <w:contextualSpacing/>
        <w:jc w:val="both"/>
        <w:rPr>
          <w:rFonts w:cs="바탕"/>
          <w:sz w:val="20"/>
          <w:lang w:val="en-US" w:eastAsia="ko-KR"/>
        </w:rPr>
      </w:pPr>
      <w:r w:rsidRPr="0072026B">
        <w:rPr>
          <w:rFonts w:cs="바탕"/>
          <w:b/>
          <w:sz w:val="20"/>
          <w:u w:val="single"/>
          <w:lang w:val="en-US"/>
        </w:rPr>
        <w:t xml:space="preserve">Proposal </w:t>
      </w:r>
      <w:r w:rsidR="004D3EC5">
        <w:rPr>
          <w:rFonts w:cs="바탕"/>
          <w:b/>
          <w:sz w:val="20"/>
          <w:u w:val="single"/>
          <w:lang w:val="en-US"/>
        </w:rPr>
        <w:t>2-1-</w:t>
      </w:r>
      <w:r w:rsidRPr="0072026B">
        <w:rPr>
          <w:rFonts w:cs="바탕"/>
          <w:b/>
          <w:sz w:val="20"/>
          <w:u w:val="single"/>
          <w:lang w:val="en-US"/>
        </w:rPr>
        <w:t>3:</w:t>
      </w:r>
      <w:r w:rsidRPr="0072026B">
        <w:rPr>
          <w:b/>
          <w:i/>
          <w:sz w:val="20"/>
        </w:rPr>
        <w:t xml:space="preserve"> </w:t>
      </w:r>
      <w:r w:rsidRPr="0072026B">
        <w:rPr>
          <w:rFonts w:cs="바탕"/>
          <w:sz w:val="20"/>
          <w:lang w:val="en-US" w:eastAsia="ko-KR"/>
        </w:rPr>
        <w:t xml:space="preserve">As a default, applicable TCI state </w:t>
      </w:r>
      <w:proofErr w:type="gramStart"/>
      <w:r w:rsidRPr="0072026B">
        <w:rPr>
          <w:rFonts w:cs="바탕"/>
          <w:sz w:val="20"/>
          <w:lang w:val="en-US" w:eastAsia="ko-KR"/>
        </w:rPr>
        <w:t>is defined</w:t>
      </w:r>
      <w:proofErr w:type="gramEnd"/>
      <w:r w:rsidRPr="0072026B">
        <w:rPr>
          <w:rFonts w:cs="바탕"/>
          <w:sz w:val="20"/>
          <w:lang w:val="en-US" w:eastAsia="ko-KR"/>
        </w:rPr>
        <w:t xml:space="preserve"> per CSI-RS resource set. </w:t>
      </w:r>
    </w:p>
    <w:p w14:paraId="4E099A3A" w14:textId="77777777" w:rsidR="003D037B" w:rsidRPr="0072026B" w:rsidRDefault="003D037B" w:rsidP="003D037B">
      <w:pPr>
        <w:tabs>
          <w:tab w:val="left" w:pos="3355"/>
        </w:tabs>
        <w:contextualSpacing/>
        <w:jc w:val="both"/>
        <w:rPr>
          <w:b/>
          <w:i/>
          <w:sz w:val="20"/>
        </w:rPr>
      </w:pPr>
    </w:p>
    <w:p w14:paraId="1655EAD0" w14:textId="6383B647" w:rsidR="008E730D" w:rsidRPr="0072026B" w:rsidRDefault="008E730D" w:rsidP="003D037B">
      <w:pPr>
        <w:tabs>
          <w:tab w:val="left" w:pos="3355"/>
        </w:tabs>
        <w:contextualSpacing/>
        <w:jc w:val="both"/>
        <w:rPr>
          <w:rFonts w:cs="바탕"/>
          <w:sz w:val="20"/>
          <w:lang w:val="en-US" w:eastAsia="ko-KR"/>
        </w:rPr>
      </w:pPr>
      <w:r w:rsidRPr="0072026B">
        <w:rPr>
          <w:rFonts w:cs="바탕"/>
          <w:b/>
          <w:sz w:val="20"/>
          <w:u w:val="single"/>
          <w:lang w:val="en-US"/>
        </w:rPr>
        <w:t xml:space="preserve">Proposal </w:t>
      </w:r>
      <w:r w:rsidR="004D3EC5">
        <w:rPr>
          <w:rFonts w:cs="바탕"/>
          <w:b/>
          <w:sz w:val="20"/>
          <w:u w:val="single"/>
          <w:lang w:val="en-US"/>
        </w:rPr>
        <w:t>2-1-</w:t>
      </w:r>
      <w:r w:rsidRPr="0072026B">
        <w:rPr>
          <w:rFonts w:cs="바탕"/>
          <w:b/>
          <w:sz w:val="20"/>
          <w:u w:val="single"/>
          <w:lang w:val="en-US"/>
        </w:rPr>
        <w:t>4:</w:t>
      </w:r>
      <w:r w:rsidRPr="0072026B">
        <w:rPr>
          <w:b/>
          <w:i/>
          <w:sz w:val="20"/>
        </w:rPr>
        <w:t xml:space="preserve"> </w:t>
      </w:r>
      <w:r w:rsidRPr="0072026B">
        <w:rPr>
          <w:rFonts w:cs="바탕"/>
          <w:sz w:val="20"/>
          <w:lang w:val="en-US" w:eastAsia="ko-KR"/>
        </w:rPr>
        <w:t>Define UE capability support of Rel-18 CJT including number of supported TCI states for CJT</w:t>
      </w:r>
    </w:p>
    <w:p w14:paraId="791DE096" w14:textId="77777777" w:rsidR="008E730D" w:rsidRPr="0072026B" w:rsidRDefault="008E730D" w:rsidP="003D037B">
      <w:pPr>
        <w:pStyle w:val="a4"/>
        <w:numPr>
          <w:ilvl w:val="0"/>
          <w:numId w:val="18"/>
        </w:numPr>
        <w:tabs>
          <w:tab w:val="left" w:pos="3355"/>
        </w:tabs>
        <w:ind w:leftChars="0"/>
        <w:contextualSpacing/>
        <w:jc w:val="both"/>
        <w:rPr>
          <w:rFonts w:cs="바탕"/>
          <w:sz w:val="20"/>
          <w:lang w:val="en-US" w:eastAsia="ko-KR"/>
        </w:rPr>
      </w:pPr>
      <w:r w:rsidRPr="0072026B">
        <w:rPr>
          <w:rFonts w:cs="바탕" w:hint="eastAsia"/>
          <w:sz w:val="20"/>
          <w:lang w:val="en-US" w:eastAsia="ko-KR"/>
        </w:rPr>
        <w:t>If number of supported TCI state is not reported, network assumes 2 TCI states as UE</w:t>
      </w:r>
      <w:r w:rsidRPr="0072026B">
        <w:rPr>
          <w:rFonts w:cs="바탕"/>
          <w:sz w:val="20"/>
          <w:lang w:val="en-US" w:eastAsia="ko-KR"/>
        </w:rPr>
        <w:t>’s support</w:t>
      </w:r>
    </w:p>
    <w:p w14:paraId="200D65B7" w14:textId="77777777" w:rsidR="003D037B" w:rsidRDefault="003D037B" w:rsidP="003D037B">
      <w:pPr>
        <w:tabs>
          <w:tab w:val="left" w:pos="3355"/>
        </w:tabs>
        <w:contextualSpacing/>
        <w:jc w:val="both"/>
        <w:rPr>
          <w:rFonts w:cs="바탕"/>
          <w:b/>
          <w:sz w:val="20"/>
          <w:u w:val="single"/>
          <w:lang w:val="en-US"/>
        </w:rPr>
      </w:pPr>
    </w:p>
    <w:p w14:paraId="26B8955E" w14:textId="3D03E57D" w:rsidR="008E730D" w:rsidRDefault="008E730D" w:rsidP="003D037B">
      <w:pPr>
        <w:tabs>
          <w:tab w:val="left" w:pos="3355"/>
        </w:tabs>
        <w:contextualSpacing/>
        <w:jc w:val="both"/>
        <w:rPr>
          <w:rFonts w:cs="바탕"/>
          <w:sz w:val="20"/>
          <w:lang w:val="en-US" w:eastAsia="ko-KR"/>
        </w:rPr>
      </w:pPr>
      <w:r w:rsidRPr="0072026B">
        <w:rPr>
          <w:rFonts w:cs="바탕" w:hint="eastAsia"/>
          <w:b/>
          <w:sz w:val="20"/>
          <w:u w:val="single"/>
          <w:lang w:val="en-US"/>
        </w:rPr>
        <w:t xml:space="preserve">Proposal </w:t>
      </w:r>
      <w:r w:rsidR="004D3EC5">
        <w:rPr>
          <w:rFonts w:cs="바탕"/>
          <w:b/>
          <w:sz w:val="20"/>
          <w:u w:val="single"/>
          <w:lang w:val="en-US"/>
        </w:rPr>
        <w:t>2-1-</w:t>
      </w:r>
      <w:r w:rsidRPr="0072026B">
        <w:rPr>
          <w:rFonts w:cs="바탕" w:hint="eastAsia"/>
          <w:b/>
          <w:sz w:val="20"/>
          <w:u w:val="single"/>
          <w:lang w:val="en-US"/>
        </w:rPr>
        <w:t>5:</w:t>
      </w:r>
      <w:r w:rsidRPr="0072026B">
        <w:rPr>
          <w:rFonts w:hint="eastAsia"/>
          <w:b/>
          <w:i/>
          <w:sz w:val="20"/>
        </w:rPr>
        <w:t xml:space="preserve"> </w:t>
      </w:r>
      <w:r w:rsidRPr="0072026B">
        <w:rPr>
          <w:rFonts w:cs="바탕"/>
          <w:sz w:val="20"/>
          <w:lang w:val="en-US" w:eastAsia="ko-KR"/>
        </w:rPr>
        <w:t>Support all of 3 listed alternatives on how UE applies QCL of indicated two TCI states for CJT operation but depends on UE capability</w:t>
      </w:r>
    </w:p>
    <w:p w14:paraId="5987B53D" w14:textId="77777777" w:rsidR="003D037B" w:rsidRPr="0072026B" w:rsidRDefault="003D037B" w:rsidP="003D037B">
      <w:pPr>
        <w:tabs>
          <w:tab w:val="left" w:pos="3355"/>
        </w:tabs>
        <w:contextualSpacing/>
        <w:jc w:val="both"/>
        <w:rPr>
          <w:rFonts w:cs="바탕"/>
          <w:sz w:val="20"/>
          <w:lang w:val="en-US" w:eastAsia="ko-KR"/>
        </w:rPr>
      </w:pPr>
    </w:p>
    <w:p w14:paraId="08BF1440" w14:textId="508D1AA1" w:rsidR="008E730D" w:rsidRPr="00460A4F" w:rsidRDefault="008E730D" w:rsidP="003D037B">
      <w:pPr>
        <w:tabs>
          <w:tab w:val="left" w:pos="3355"/>
        </w:tabs>
        <w:contextualSpacing/>
        <w:jc w:val="both"/>
        <w:rPr>
          <w:rFonts w:cs="바탕"/>
          <w:sz w:val="20"/>
          <w:lang w:val="en-US" w:eastAsia="ko-KR"/>
        </w:rPr>
      </w:pPr>
      <w:r w:rsidRPr="00460A4F">
        <w:rPr>
          <w:rFonts w:cs="바탕"/>
          <w:b/>
          <w:sz w:val="20"/>
          <w:u w:val="single"/>
          <w:lang w:val="en-US"/>
        </w:rPr>
        <w:t xml:space="preserve">Proposal </w:t>
      </w:r>
      <w:r w:rsidR="004D3EC5">
        <w:rPr>
          <w:rFonts w:cs="바탕"/>
          <w:b/>
          <w:sz w:val="20"/>
          <w:u w:val="single"/>
          <w:lang w:val="en-US"/>
        </w:rPr>
        <w:t>2-2-</w:t>
      </w:r>
      <w:r w:rsidR="004D3EC5">
        <w:rPr>
          <w:rFonts w:cs="바탕"/>
          <w:b/>
          <w:sz w:val="20"/>
          <w:u w:val="single"/>
          <w:lang w:val="en-US"/>
        </w:rPr>
        <w:t>1</w:t>
      </w:r>
      <w:r w:rsidRPr="00460A4F">
        <w:rPr>
          <w:rFonts w:cs="바탕"/>
          <w:b/>
          <w:sz w:val="20"/>
          <w:u w:val="single"/>
          <w:lang w:val="en-US"/>
        </w:rPr>
        <w:t>:</w:t>
      </w:r>
      <w:r w:rsidRPr="00460A4F">
        <w:rPr>
          <w:b/>
          <w:i/>
          <w:sz w:val="20"/>
        </w:rPr>
        <w:t xml:space="preserve"> </w:t>
      </w:r>
      <w:r w:rsidRPr="00460A4F">
        <w:rPr>
          <w:rFonts w:cs="바탕"/>
          <w:sz w:val="20"/>
          <w:lang w:val="en-US" w:eastAsia="ko-KR"/>
        </w:rPr>
        <w:t>RAN1 does not define separated UE capability on number of supported reference timing</w:t>
      </w:r>
    </w:p>
    <w:p w14:paraId="2578988B" w14:textId="77777777" w:rsidR="008E730D" w:rsidRPr="00460A4F" w:rsidRDefault="008E730D" w:rsidP="003D037B">
      <w:pPr>
        <w:pStyle w:val="a4"/>
        <w:numPr>
          <w:ilvl w:val="0"/>
          <w:numId w:val="24"/>
        </w:numPr>
        <w:tabs>
          <w:tab w:val="left" w:pos="3355"/>
        </w:tabs>
        <w:ind w:leftChars="0"/>
        <w:contextualSpacing/>
        <w:jc w:val="both"/>
        <w:rPr>
          <w:b/>
          <w:i/>
          <w:sz w:val="20"/>
        </w:rPr>
      </w:pPr>
      <w:r w:rsidRPr="00460A4F">
        <w:rPr>
          <w:rFonts w:cs="바탕" w:hint="eastAsia"/>
          <w:sz w:val="20"/>
          <w:lang w:val="en-US" w:eastAsia="ko-KR"/>
        </w:rPr>
        <w:t xml:space="preserve">Network assumes two reference timing is </w:t>
      </w:r>
      <w:r w:rsidRPr="00460A4F">
        <w:rPr>
          <w:rFonts w:cs="바탕"/>
          <w:sz w:val="20"/>
          <w:lang w:val="en-US" w:eastAsia="ko-KR"/>
        </w:rPr>
        <w:t>supported</w:t>
      </w:r>
      <w:r w:rsidRPr="00460A4F">
        <w:rPr>
          <w:rFonts w:cs="바탕" w:hint="eastAsia"/>
          <w:sz w:val="20"/>
          <w:lang w:val="en-US" w:eastAsia="ko-KR"/>
        </w:rPr>
        <w:t xml:space="preserve"> </w:t>
      </w:r>
      <w:r w:rsidRPr="00460A4F">
        <w:rPr>
          <w:rFonts w:cs="바탕"/>
          <w:sz w:val="20"/>
          <w:lang w:val="en-US" w:eastAsia="ko-KR"/>
        </w:rPr>
        <w:t xml:space="preserve">for a UE reporting capability of multiple TA/TAG for serving cell. </w:t>
      </w:r>
    </w:p>
    <w:p w14:paraId="401C8FF2" w14:textId="77777777" w:rsidR="003D037B" w:rsidRDefault="003D037B" w:rsidP="003D037B">
      <w:pPr>
        <w:tabs>
          <w:tab w:val="left" w:pos="3355"/>
        </w:tabs>
        <w:contextualSpacing/>
        <w:jc w:val="both"/>
        <w:rPr>
          <w:rFonts w:cs="바탕"/>
          <w:b/>
          <w:sz w:val="20"/>
          <w:u w:val="single"/>
          <w:lang w:val="en-US"/>
        </w:rPr>
      </w:pPr>
    </w:p>
    <w:p w14:paraId="5F88EBF1" w14:textId="4640D447" w:rsidR="008E730D" w:rsidRPr="00460A4F" w:rsidRDefault="008E730D" w:rsidP="003D037B">
      <w:pPr>
        <w:tabs>
          <w:tab w:val="left" w:pos="3355"/>
        </w:tabs>
        <w:contextualSpacing/>
        <w:jc w:val="both"/>
        <w:rPr>
          <w:rFonts w:cs="바탕"/>
          <w:sz w:val="20"/>
          <w:lang w:val="en-US" w:eastAsia="ko-KR"/>
        </w:rPr>
      </w:pPr>
      <w:r w:rsidRPr="00460A4F">
        <w:rPr>
          <w:rFonts w:cs="바탕" w:hint="eastAsia"/>
          <w:b/>
          <w:sz w:val="20"/>
          <w:u w:val="single"/>
          <w:lang w:val="en-US"/>
        </w:rPr>
        <w:t xml:space="preserve">Proposal </w:t>
      </w:r>
      <w:r w:rsidR="004D3EC5">
        <w:rPr>
          <w:rFonts w:cs="바탕"/>
          <w:b/>
          <w:sz w:val="20"/>
          <w:u w:val="single"/>
          <w:lang w:val="en-US"/>
        </w:rPr>
        <w:t>2-2-</w:t>
      </w:r>
      <w:r w:rsidR="004D3EC5">
        <w:rPr>
          <w:rFonts w:cs="바탕"/>
          <w:b/>
          <w:sz w:val="20"/>
          <w:u w:val="single"/>
          <w:lang w:val="en-US"/>
        </w:rPr>
        <w:t>2</w:t>
      </w:r>
      <w:r w:rsidRPr="00460A4F">
        <w:rPr>
          <w:rFonts w:cs="바탕" w:hint="eastAsia"/>
          <w:b/>
          <w:sz w:val="20"/>
          <w:u w:val="single"/>
          <w:lang w:val="en-US"/>
        </w:rPr>
        <w:t>:</w:t>
      </w:r>
      <w:r w:rsidRPr="00460A4F">
        <w:rPr>
          <w:rFonts w:hint="eastAsia"/>
          <w:b/>
          <w:i/>
          <w:sz w:val="20"/>
        </w:rPr>
        <w:t xml:space="preserve"> </w:t>
      </w:r>
      <w:r w:rsidRPr="00460A4F">
        <w:rPr>
          <w:rFonts w:cs="바탕"/>
          <w:sz w:val="20"/>
          <w:lang w:val="en-US" w:eastAsia="ko-KR"/>
        </w:rPr>
        <w:t>Define a new UE capability of supporting Rx timing difference larger than CP</w:t>
      </w:r>
    </w:p>
    <w:p w14:paraId="22D06CA5" w14:textId="77777777" w:rsidR="008E730D" w:rsidRPr="00460A4F" w:rsidRDefault="008E730D" w:rsidP="003D037B">
      <w:pPr>
        <w:pStyle w:val="a4"/>
        <w:numPr>
          <w:ilvl w:val="0"/>
          <w:numId w:val="24"/>
        </w:numPr>
        <w:tabs>
          <w:tab w:val="left" w:pos="3355"/>
        </w:tabs>
        <w:ind w:leftChars="0"/>
        <w:contextualSpacing/>
        <w:jc w:val="both"/>
        <w:rPr>
          <w:rFonts w:cs="바탕"/>
          <w:sz w:val="20"/>
          <w:lang w:val="en-US" w:eastAsia="ko-KR"/>
        </w:rPr>
      </w:pPr>
      <w:r w:rsidRPr="00460A4F">
        <w:rPr>
          <w:rFonts w:cs="바탕"/>
          <w:sz w:val="20"/>
          <w:lang w:val="en-US" w:eastAsia="ko-KR"/>
        </w:rPr>
        <w:t>As a default, Rx timing difference larger than CP is not supported, if parameter is not reported</w:t>
      </w:r>
    </w:p>
    <w:p w14:paraId="6051F02F" w14:textId="77777777" w:rsidR="003D037B" w:rsidRDefault="003D037B" w:rsidP="003D037B">
      <w:pPr>
        <w:pStyle w:val="0Maintext"/>
        <w:spacing w:after="60" w:afterAutospacing="0"/>
        <w:ind w:firstLine="0"/>
        <w:contextualSpacing/>
        <w:rPr>
          <w:b/>
          <w:u w:val="single"/>
          <w:lang w:val="en-US"/>
        </w:rPr>
      </w:pPr>
    </w:p>
    <w:p w14:paraId="41BBDFE3" w14:textId="21C9F3BD" w:rsidR="008E730D" w:rsidRDefault="004D3EC5" w:rsidP="003D037B">
      <w:pPr>
        <w:pStyle w:val="0Maintext"/>
        <w:spacing w:after="6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Pr>
          <w:b/>
          <w:u w:val="single"/>
          <w:lang w:val="en-US"/>
        </w:rPr>
        <w:t>-1</w:t>
      </w:r>
      <w:r w:rsidRPr="002021E6">
        <w:rPr>
          <w:b/>
          <w:u w:val="single"/>
          <w:lang w:val="en-US"/>
        </w:rPr>
        <w:t>:</w:t>
      </w:r>
      <w:r w:rsidRPr="002021E6">
        <w:rPr>
          <w:lang w:val="en-US" w:eastAsia="ko-KR"/>
        </w:rPr>
        <w:t xml:space="preserve"> </w:t>
      </w:r>
      <w:r>
        <w:rPr>
          <w:lang w:val="en-US" w:eastAsia="ko-KR"/>
        </w:rPr>
        <w:t xml:space="preserve">Support the basic structure of Rel-18 DMRS </w:t>
      </w:r>
      <w:proofErr w:type="spellStart"/>
      <w:r>
        <w:rPr>
          <w:lang w:val="en-US" w:eastAsia="ko-KR"/>
        </w:rPr>
        <w:t>eType</w:t>
      </w:r>
      <w:proofErr w:type="spellEnd"/>
      <w:r>
        <w:rPr>
          <w:lang w:val="en-US" w:eastAsia="ko-KR"/>
        </w:rPr>
        <w:t>-I/II, by re-using the structure of Rel-15 DMRS Type-I/II as much as possible.</w:t>
      </w:r>
    </w:p>
    <w:p w14:paraId="17030170" w14:textId="77777777" w:rsidR="003D037B" w:rsidRDefault="003D037B" w:rsidP="003D037B">
      <w:pPr>
        <w:pStyle w:val="0Maintext"/>
        <w:spacing w:after="0" w:afterAutospacing="0"/>
        <w:ind w:firstLine="0"/>
        <w:contextualSpacing/>
        <w:rPr>
          <w:b/>
          <w:u w:val="single"/>
          <w:lang w:val="en-US"/>
        </w:rPr>
      </w:pPr>
    </w:p>
    <w:p w14:paraId="05958B56" w14:textId="7F498D10" w:rsidR="004D3EC5" w:rsidRDefault="004D3EC5" w:rsidP="003D037B">
      <w:pPr>
        <w:pStyle w:val="0Maintext"/>
        <w:spacing w:after="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Pr>
          <w:b/>
          <w:u w:val="single"/>
          <w:lang w:val="en-US"/>
        </w:rPr>
        <w:t>-2</w:t>
      </w:r>
      <w:r w:rsidRPr="002021E6">
        <w:rPr>
          <w:b/>
          <w:u w:val="single"/>
          <w:lang w:val="en-US"/>
        </w:rPr>
        <w:t>:</w:t>
      </w:r>
      <w:r w:rsidRPr="002021E6">
        <w:rPr>
          <w:lang w:val="en-US" w:eastAsia="ko-KR"/>
        </w:rPr>
        <w:t xml:space="preserve"> </w:t>
      </w:r>
      <w:r>
        <w:rPr>
          <w:lang w:val="en-US" w:eastAsia="ko-KR"/>
        </w:rPr>
        <w:t>Support the FG whether a UE can handle orphan RE problem or not.</w:t>
      </w:r>
    </w:p>
    <w:p w14:paraId="550F2467" w14:textId="77777777" w:rsidR="004D3EC5" w:rsidRDefault="004D3EC5" w:rsidP="003D037B">
      <w:pPr>
        <w:pStyle w:val="0Maintext"/>
        <w:numPr>
          <w:ilvl w:val="0"/>
          <w:numId w:val="40"/>
        </w:numPr>
        <w:spacing w:after="0" w:afterAutospacing="0"/>
        <w:contextualSpacing/>
        <w:rPr>
          <w:lang w:val="en-US"/>
        </w:rPr>
      </w:pPr>
      <w:r>
        <w:rPr>
          <w:rFonts w:hint="eastAsia"/>
          <w:lang w:val="en-US" w:eastAsia="ko-KR"/>
        </w:rPr>
        <w:t>Feature group</w:t>
      </w:r>
      <w:r>
        <w:rPr>
          <w:lang w:val="en-US" w:eastAsia="ko-KR"/>
        </w:rPr>
        <w:t xml:space="preserve"> name</w:t>
      </w:r>
      <w:r>
        <w:rPr>
          <w:rFonts w:hint="eastAsia"/>
          <w:lang w:val="en-US" w:eastAsia="ko-KR"/>
        </w:rPr>
        <w:t xml:space="preserve">: </w:t>
      </w:r>
      <w:r>
        <w:rPr>
          <w:lang w:val="en-US" w:eastAsia="ko-KR"/>
        </w:rPr>
        <w:t xml:space="preserve">Rel-18 DMRS </w:t>
      </w:r>
      <w:proofErr w:type="spellStart"/>
      <w:r>
        <w:rPr>
          <w:lang w:val="en-US" w:eastAsia="ko-KR"/>
        </w:rPr>
        <w:t>eType</w:t>
      </w:r>
      <w:proofErr w:type="spellEnd"/>
      <w:r>
        <w:rPr>
          <w:lang w:val="en-US" w:eastAsia="ko-KR"/>
        </w:rPr>
        <w:t>-I without scheduling restriction for frequency domain resource allocation</w:t>
      </w:r>
    </w:p>
    <w:p w14:paraId="40F46C2B" w14:textId="77777777" w:rsidR="004D3EC5" w:rsidRDefault="004D3EC5" w:rsidP="003D037B">
      <w:pPr>
        <w:pStyle w:val="0Maintext"/>
        <w:numPr>
          <w:ilvl w:val="0"/>
          <w:numId w:val="40"/>
        </w:numPr>
        <w:spacing w:after="0" w:afterAutospacing="0"/>
        <w:contextualSpacing/>
        <w:rPr>
          <w:lang w:val="en-US"/>
        </w:rPr>
      </w:pPr>
      <w:r>
        <w:rPr>
          <w:lang w:val="en-US" w:eastAsia="ko-KR"/>
        </w:rPr>
        <w:t xml:space="preserve">Pre-requisite: Basic feature of Rel-18 DMRS </w:t>
      </w:r>
      <w:proofErr w:type="spellStart"/>
      <w:r>
        <w:rPr>
          <w:lang w:val="en-US" w:eastAsia="ko-KR"/>
        </w:rPr>
        <w:t>eType</w:t>
      </w:r>
      <w:proofErr w:type="spellEnd"/>
      <w:r>
        <w:rPr>
          <w:lang w:val="en-US" w:eastAsia="ko-KR"/>
        </w:rPr>
        <w:t>-I.</w:t>
      </w:r>
    </w:p>
    <w:p w14:paraId="7BE684E9" w14:textId="77777777" w:rsidR="004D3EC5" w:rsidRDefault="004D3EC5" w:rsidP="003D037B">
      <w:pPr>
        <w:pStyle w:val="0Maintext"/>
        <w:numPr>
          <w:ilvl w:val="0"/>
          <w:numId w:val="40"/>
        </w:numPr>
        <w:spacing w:after="0" w:afterAutospacing="0"/>
        <w:contextualSpacing/>
        <w:rPr>
          <w:lang w:val="en-US"/>
        </w:rPr>
      </w:pPr>
      <w:r>
        <w:rPr>
          <w:lang w:val="en-US" w:eastAsia="ko-KR"/>
        </w:rPr>
        <w:t xml:space="preserve">Reporting </w:t>
      </w:r>
      <w:proofErr w:type="spellStart"/>
      <w:r>
        <w:rPr>
          <w:lang w:val="en-US" w:eastAsia="ko-KR"/>
        </w:rPr>
        <w:t>granurality</w:t>
      </w:r>
      <w:proofErr w:type="spellEnd"/>
      <w:r>
        <w:rPr>
          <w:lang w:val="en-US" w:eastAsia="ko-KR"/>
        </w:rPr>
        <w:t>: per band</w:t>
      </w:r>
    </w:p>
    <w:p w14:paraId="5585CFEF" w14:textId="77777777" w:rsidR="004D3EC5" w:rsidRPr="009D5BE8" w:rsidRDefault="004D3EC5" w:rsidP="003D037B">
      <w:pPr>
        <w:pStyle w:val="0Maintext"/>
        <w:numPr>
          <w:ilvl w:val="0"/>
          <w:numId w:val="40"/>
        </w:numPr>
        <w:spacing w:after="0" w:afterAutospacing="0"/>
        <w:contextualSpacing/>
        <w:rPr>
          <w:lang w:val="en-US"/>
        </w:rPr>
      </w:pPr>
      <w:r>
        <w:rPr>
          <w:lang w:val="en-US" w:eastAsia="ko-KR"/>
        </w:rPr>
        <w:t xml:space="preserve">Note: If this FG is not reported, </w:t>
      </w:r>
      <w:r w:rsidRPr="007A7244">
        <w:rPr>
          <w:rFonts w:eastAsia="Yu Gothic UI"/>
          <w:color w:val="000000"/>
          <w:szCs w:val="22"/>
          <w:bdr w:val="none" w:sz="0" w:space="0" w:color="auto" w:frame="1"/>
          <w:shd w:val="clear" w:color="auto" w:fill="FFFFFF"/>
          <w:lang w:val="en-US" w:eastAsia="ja-JP"/>
        </w:rPr>
        <w:t>UE expects that </w:t>
      </w:r>
      <w:proofErr w:type="spellStart"/>
      <w:r w:rsidRPr="007A7244">
        <w:rPr>
          <w:rFonts w:eastAsia="Yu Gothic UI"/>
          <w:color w:val="000000"/>
          <w:szCs w:val="22"/>
          <w:bdr w:val="none" w:sz="0" w:space="0" w:color="auto" w:frame="1"/>
          <w:shd w:val="clear" w:color="auto" w:fill="FFFFFF"/>
          <w:lang w:val="en-US" w:eastAsia="ja-JP"/>
        </w:rPr>
        <w:t>gNB</w:t>
      </w:r>
      <w:proofErr w:type="spellEnd"/>
      <w:r w:rsidRPr="007A7244">
        <w:rPr>
          <w:rFonts w:eastAsia="Yu Gothic UI"/>
          <w:color w:val="000000"/>
          <w:szCs w:val="22"/>
          <w:bdr w:val="none" w:sz="0" w:space="0" w:color="auto" w:frame="1"/>
          <w:shd w:val="clear" w:color="auto" w:fill="FFFFFF"/>
          <w:lang w:val="en-US" w:eastAsia="ja-JP"/>
        </w:rPr>
        <w:t> shall apply the </w:t>
      </w:r>
      <w:r>
        <w:rPr>
          <w:rFonts w:eastAsia="Yu Gothic UI"/>
          <w:color w:val="000000"/>
          <w:szCs w:val="22"/>
          <w:bdr w:val="none" w:sz="0" w:space="0" w:color="auto" w:frame="1"/>
          <w:shd w:val="clear" w:color="auto" w:fill="FFFFFF"/>
          <w:lang w:val="en-US" w:eastAsia="ja-JP"/>
        </w:rPr>
        <w:t xml:space="preserve">following </w:t>
      </w:r>
      <w:r w:rsidRPr="007A7244">
        <w:rPr>
          <w:rFonts w:eastAsia="Yu Gothic UI"/>
          <w:color w:val="000000"/>
          <w:szCs w:val="22"/>
          <w:bdr w:val="none" w:sz="0" w:space="0" w:color="auto" w:frame="1"/>
          <w:shd w:val="clear" w:color="auto" w:fill="FFFFFF"/>
          <w:lang w:val="en-US" w:eastAsia="ja-JP"/>
        </w:rPr>
        <w:t>scheduling restriction</w:t>
      </w:r>
      <w:r>
        <w:rPr>
          <w:rFonts w:eastAsia="Yu Gothic UI"/>
          <w:color w:val="000000"/>
          <w:szCs w:val="22"/>
          <w:bdr w:val="none" w:sz="0" w:space="0" w:color="auto" w:frame="1"/>
          <w:shd w:val="clear" w:color="auto" w:fill="FFFFFF"/>
          <w:lang w:val="en-US" w:eastAsia="ja-JP"/>
        </w:rPr>
        <w:t>s</w:t>
      </w:r>
      <w:r w:rsidRPr="007A7244">
        <w:rPr>
          <w:rFonts w:eastAsia="Yu Gothic UI"/>
          <w:color w:val="000000"/>
          <w:szCs w:val="22"/>
          <w:bdr w:val="none" w:sz="0" w:space="0" w:color="auto" w:frame="1"/>
          <w:shd w:val="clear" w:color="auto" w:fill="FFFFFF"/>
          <w:lang w:val="en-US" w:eastAsia="ja-JP"/>
        </w:rPr>
        <w:t> for PDSCH </w:t>
      </w:r>
      <w:r>
        <w:rPr>
          <w:rFonts w:eastAsia="Yu Gothic UI"/>
          <w:color w:val="000000"/>
          <w:szCs w:val="22"/>
          <w:bdr w:val="none" w:sz="0" w:space="0" w:color="auto" w:frame="1"/>
          <w:shd w:val="clear" w:color="auto" w:fill="FFFFFF"/>
          <w:lang w:val="en-US" w:eastAsia="ja-JP"/>
        </w:rPr>
        <w:t xml:space="preserve">for </w:t>
      </w:r>
      <w:r w:rsidRPr="007A7244">
        <w:rPr>
          <w:rFonts w:eastAsia="Yu Gothic UI"/>
          <w:color w:val="000000"/>
          <w:szCs w:val="22"/>
          <w:bdr w:val="none" w:sz="0" w:space="0" w:color="auto" w:frame="1"/>
          <w:shd w:val="clear" w:color="auto" w:fill="FFFFFF"/>
          <w:lang w:val="en-US" w:eastAsia="ja-JP"/>
        </w:rPr>
        <w:t>Rel</w:t>
      </w:r>
      <w:r>
        <w:rPr>
          <w:rFonts w:eastAsia="Yu Gothic UI"/>
          <w:color w:val="000000"/>
          <w:szCs w:val="22"/>
          <w:bdr w:val="none" w:sz="0" w:space="0" w:color="auto" w:frame="1"/>
          <w:shd w:val="clear" w:color="auto" w:fill="FFFFFF"/>
          <w:lang w:val="en-US" w:eastAsia="ja-JP"/>
        </w:rPr>
        <w:t>-</w:t>
      </w:r>
      <w:r w:rsidRPr="007A7244">
        <w:rPr>
          <w:rFonts w:eastAsia="Yu Gothic UI"/>
          <w:color w:val="000000"/>
          <w:szCs w:val="22"/>
          <w:bdr w:val="none" w:sz="0" w:space="0" w:color="auto" w:frame="1"/>
          <w:shd w:val="clear" w:color="auto" w:fill="FFFFFF"/>
          <w:lang w:val="en-US" w:eastAsia="ja-JP"/>
        </w:rPr>
        <w:t xml:space="preserve">18 </w:t>
      </w:r>
      <w:r>
        <w:rPr>
          <w:rFonts w:eastAsia="Yu Gothic UI"/>
          <w:color w:val="000000"/>
          <w:szCs w:val="22"/>
          <w:bdr w:val="none" w:sz="0" w:space="0" w:color="auto" w:frame="1"/>
          <w:shd w:val="clear" w:color="auto" w:fill="FFFFFF"/>
          <w:lang w:val="en-US" w:eastAsia="ja-JP"/>
        </w:rPr>
        <w:t xml:space="preserve">DMRS </w:t>
      </w:r>
      <w:proofErr w:type="spellStart"/>
      <w:r>
        <w:rPr>
          <w:rFonts w:eastAsia="Yu Gothic UI"/>
          <w:color w:val="000000"/>
          <w:szCs w:val="22"/>
          <w:bdr w:val="none" w:sz="0" w:space="0" w:color="auto" w:frame="1"/>
          <w:shd w:val="clear" w:color="auto" w:fill="FFFFFF"/>
          <w:lang w:val="en-US" w:eastAsia="ja-JP"/>
        </w:rPr>
        <w:t>eType</w:t>
      </w:r>
      <w:proofErr w:type="spellEnd"/>
      <w:r>
        <w:rPr>
          <w:rFonts w:eastAsia="Yu Gothic UI"/>
          <w:color w:val="000000"/>
          <w:szCs w:val="22"/>
          <w:bdr w:val="none" w:sz="0" w:space="0" w:color="auto" w:frame="1"/>
          <w:shd w:val="clear" w:color="auto" w:fill="FFFFFF"/>
          <w:lang w:val="en-US" w:eastAsia="ja-JP"/>
        </w:rPr>
        <w:t>-I</w:t>
      </w:r>
      <w:r w:rsidRPr="007A7244">
        <w:rPr>
          <w:rFonts w:eastAsia="Yu Gothic UI"/>
          <w:color w:val="000000"/>
          <w:szCs w:val="22"/>
          <w:bdr w:val="none" w:sz="0" w:space="0" w:color="auto" w:frame="1"/>
          <w:shd w:val="clear" w:color="auto" w:fill="FFFFFF"/>
          <w:lang w:val="en-US" w:eastAsia="ja-JP"/>
        </w:rPr>
        <w:t>.</w:t>
      </w:r>
    </w:p>
    <w:p w14:paraId="0986F63E" w14:textId="77777777" w:rsidR="004D3EC5" w:rsidRPr="009D5BE8" w:rsidRDefault="004D3EC5" w:rsidP="003D037B">
      <w:pPr>
        <w:pStyle w:val="0Maintext"/>
        <w:numPr>
          <w:ilvl w:val="1"/>
          <w:numId w:val="40"/>
        </w:numPr>
        <w:spacing w:after="0" w:afterAutospacing="0"/>
        <w:contextualSpacing/>
        <w:rPr>
          <w:lang w:val="en-US"/>
        </w:rPr>
      </w:pPr>
      <w:r w:rsidRPr="007A7244">
        <w:rPr>
          <w:rFonts w:eastAsia="Yu Gothic UI"/>
          <w:szCs w:val="22"/>
          <w:bdr w:val="none" w:sz="0" w:space="0" w:color="auto" w:frame="1"/>
          <w:shd w:val="clear" w:color="auto" w:fill="FFFFFF"/>
          <w:lang w:val="en-US" w:eastAsia="ja-JP"/>
        </w:rPr>
        <w:t>The number of consecutively scheduled PRBs for PDSCH is even.</w:t>
      </w:r>
    </w:p>
    <w:p w14:paraId="19A16A03" w14:textId="77777777" w:rsidR="004D3EC5" w:rsidRDefault="004D3EC5" w:rsidP="003D037B">
      <w:pPr>
        <w:pStyle w:val="0Maintext"/>
        <w:numPr>
          <w:ilvl w:val="1"/>
          <w:numId w:val="40"/>
        </w:numPr>
        <w:spacing w:after="0" w:afterAutospacing="0"/>
        <w:contextualSpacing/>
        <w:rPr>
          <w:lang w:val="en-US"/>
        </w:rPr>
      </w:pPr>
      <w:r w:rsidRPr="007A7244">
        <w:rPr>
          <w:rFonts w:eastAsia="Yu Gothic UI"/>
          <w:szCs w:val="22"/>
          <w:bdr w:val="none" w:sz="0" w:space="0" w:color="auto" w:frame="1"/>
          <w:lang w:val="en-US" w:eastAsia="ja-JP"/>
        </w:rPr>
        <w:t xml:space="preserve">The number of PRBs offset of scheduled PDSCH from point </w:t>
      </w:r>
      <w:proofErr w:type="gramStart"/>
      <w:r w:rsidRPr="007A7244">
        <w:rPr>
          <w:rFonts w:eastAsia="Yu Gothic UI"/>
          <w:szCs w:val="22"/>
          <w:bdr w:val="none" w:sz="0" w:space="0" w:color="auto" w:frame="1"/>
          <w:lang w:val="en-US" w:eastAsia="ja-JP"/>
        </w:rPr>
        <w:t>A</w:t>
      </w:r>
      <w:proofErr w:type="gramEnd"/>
      <w:r w:rsidRPr="007A7244">
        <w:rPr>
          <w:rFonts w:eastAsia="Yu Gothic UI"/>
          <w:szCs w:val="22"/>
          <w:bdr w:val="none" w:sz="0" w:space="0" w:color="auto" w:frame="1"/>
          <w:lang w:val="en-US" w:eastAsia="ja-JP"/>
        </w:rPr>
        <w:t xml:space="preserve"> (common resource block 0) is even.</w:t>
      </w:r>
    </w:p>
    <w:p w14:paraId="5D94AE91" w14:textId="77777777" w:rsidR="003D037B" w:rsidRDefault="003D037B" w:rsidP="003D037B">
      <w:pPr>
        <w:pStyle w:val="0Maintext"/>
        <w:spacing w:after="0" w:afterAutospacing="0"/>
        <w:ind w:firstLine="0"/>
        <w:contextualSpacing/>
        <w:rPr>
          <w:b/>
          <w:u w:val="single"/>
          <w:lang w:val="en-US"/>
        </w:rPr>
      </w:pPr>
    </w:p>
    <w:p w14:paraId="5A3E73EE" w14:textId="268BB1B1" w:rsidR="004D3EC5" w:rsidRDefault="004D3EC5" w:rsidP="003D037B">
      <w:pPr>
        <w:pStyle w:val="0Maintext"/>
        <w:spacing w:after="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Pr>
          <w:b/>
          <w:u w:val="single"/>
          <w:lang w:val="en-US"/>
        </w:rPr>
        <w:t>-3</w:t>
      </w:r>
      <w:r w:rsidRPr="002021E6">
        <w:rPr>
          <w:b/>
          <w:u w:val="single"/>
          <w:lang w:val="en-US"/>
        </w:rPr>
        <w:t>:</w:t>
      </w:r>
      <w:r w:rsidRPr="002021E6">
        <w:rPr>
          <w:lang w:val="en-US" w:eastAsia="ko-KR"/>
        </w:rPr>
        <w:t xml:space="preserve"> </w:t>
      </w:r>
      <w:r>
        <w:rPr>
          <w:lang w:val="en-US" w:eastAsia="ko-KR"/>
        </w:rPr>
        <w:t xml:space="preserve">Support the FG whether a UE can handle orphan RE problem or not, when the UE is scheduled as </w:t>
      </w:r>
      <w:r>
        <w:rPr>
          <w:color w:val="000000"/>
          <w:lang w:eastAsia="ko-KR"/>
        </w:rPr>
        <w:t>single-DCI based multi-TRP PDSCH transmission with FDM scheme A or B</w:t>
      </w:r>
      <w:r>
        <w:rPr>
          <w:lang w:val="en-US" w:eastAsia="ko-KR"/>
        </w:rPr>
        <w:t xml:space="preserve">, based on Rel-18 DMRS </w:t>
      </w:r>
      <w:proofErr w:type="spellStart"/>
      <w:r>
        <w:rPr>
          <w:lang w:val="en-US" w:eastAsia="ko-KR"/>
        </w:rPr>
        <w:t>eType</w:t>
      </w:r>
      <w:proofErr w:type="spellEnd"/>
      <w:r>
        <w:rPr>
          <w:lang w:val="en-US" w:eastAsia="ko-KR"/>
        </w:rPr>
        <w:t>-I.</w:t>
      </w:r>
    </w:p>
    <w:p w14:paraId="28F2460F" w14:textId="77777777" w:rsidR="004D3EC5" w:rsidRPr="00F627A3" w:rsidRDefault="004D3EC5" w:rsidP="003D037B">
      <w:pPr>
        <w:pStyle w:val="0Maintext"/>
        <w:numPr>
          <w:ilvl w:val="0"/>
          <w:numId w:val="40"/>
        </w:numPr>
        <w:spacing w:after="0" w:afterAutospacing="0"/>
        <w:contextualSpacing/>
        <w:rPr>
          <w:lang w:val="en-US"/>
        </w:rPr>
      </w:pPr>
      <w:r w:rsidRPr="00F627A3">
        <w:rPr>
          <w:rFonts w:hint="eastAsia"/>
          <w:lang w:val="en-US" w:eastAsia="ko-KR"/>
        </w:rPr>
        <w:t>Feature group</w:t>
      </w:r>
      <w:r w:rsidRPr="00F627A3">
        <w:rPr>
          <w:lang w:val="en-US" w:eastAsia="ko-KR"/>
        </w:rPr>
        <w:t xml:space="preserve"> name</w:t>
      </w:r>
      <w:r w:rsidRPr="00F627A3">
        <w:rPr>
          <w:rFonts w:hint="eastAsia"/>
          <w:lang w:val="en-US" w:eastAsia="ko-KR"/>
        </w:rPr>
        <w:t>:</w:t>
      </w:r>
      <w:r w:rsidRPr="00F627A3">
        <w:rPr>
          <w:lang w:val="en-US" w:eastAsia="ko-KR"/>
        </w:rPr>
        <w:t xml:space="preserve"> Rel-18 DMRS </w:t>
      </w:r>
      <w:proofErr w:type="spellStart"/>
      <w:r w:rsidRPr="00F627A3">
        <w:rPr>
          <w:lang w:val="en-US" w:eastAsia="ko-KR"/>
        </w:rPr>
        <w:t>eType</w:t>
      </w:r>
      <w:proofErr w:type="spellEnd"/>
      <w:r w:rsidRPr="00F627A3">
        <w:rPr>
          <w:lang w:val="en-US" w:eastAsia="ko-KR"/>
        </w:rPr>
        <w:t xml:space="preserve">-I without scheduling restriction for frequency domain resource allocation scheduled with S-DCI based M-TRP PDSCH transmission with </w:t>
      </w:r>
      <w:proofErr w:type="spellStart"/>
      <w:r w:rsidRPr="00F627A3">
        <w:rPr>
          <w:lang w:val="en-US" w:eastAsia="ko-KR"/>
        </w:rPr>
        <w:t>FDMSchemeA</w:t>
      </w:r>
      <w:proofErr w:type="spellEnd"/>
      <w:r w:rsidRPr="00F627A3">
        <w:rPr>
          <w:lang w:val="en-US" w:eastAsia="ko-KR"/>
        </w:rPr>
        <w:t xml:space="preserve"> or </w:t>
      </w:r>
      <w:proofErr w:type="spellStart"/>
      <w:r w:rsidRPr="00F627A3">
        <w:rPr>
          <w:lang w:val="en-US" w:eastAsia="ko-KR"/>
        </w:rPr>
        <w:t>FDMSchemeB</w:t>
      </w:r>
      <w:proofErr w:type="spellEnd"/>
      <w:r w:rsidRPr="00F627A3">
        <w:rPr>
          <w:lang w:val="en-US" w:eastAsia="ko-KR"/>
        </w:rPr>
        <w:t>.</w:t>
      </w:r>
    </w:p>
    <w:p w14:paraId="717663B2" w14:textId="77777777" w:rsidR="004D3EC5" w:rsidRDefault="004D3EC5" w:rsidP="003D037B">
      <w:pPr>
        <w:pStyle w:val="0Maintext"/>
        <w:numPr>
          <w:ilvl w:val="0"/>
          <w:numId w:val="40"/>
        </w:numPr>
        <w:spacing w:after="0" w:afterAutospacing="0"/>
        <w:contextualSpacing/>
        <w:rPr>
          <w:lang w:val="en-US"/>
        </w:rPr>
      </w:pPr>
      <w:r>
        <w:rPr>
          <w:lang w:val="en-US" w:eastAsia="ko-KR"/>
        </w:rPr>
        <w:t xml:space="preserve">Pre-requisite: Basic feature of Rel-18 DMRS </w:t>
      </w:r>
      <w:proofErr w:type="spellStart"/>
      <w:r>
        <w:rPr>
          <w:lang w:val="en-US" w:eastAsia="ko-KR"/>
        </w:rPr>
        <w:t>eType</w:t>
      </w:r>
      <w:proofErr w:type="spellEnd"/>
      <w:r>
        <w:rPr>
          <w:lang w:val="en-US" w:eastAsia="ko-KR"/>
        </w:rPr>
        <w:t>-I, FG 16-2b-2 and/or FG 16-2b-3</w:t>
      </w:r>
    </w:p>
    <w:p w14:paraId="65DB90FC" w14:textId="77777777" w:rsidR="004D3EC5" w:rsidRDefault="004D3EC5" w:rsidP="003D037B">
      <w:pPr>
        <w:pStyle w:val="0Maintext"/>
        <w:numPr>
          <w:ilvl w:val="0"/>
          <w:numId w:val="40"/>
        </w:numPr>
        <w:spacing w:after="0" w:afterAutospacing="0"/>
        <w:contextualSpacing/>
        <w:rPr>
          <w:lang w:val="en-US"/>
        </w:rPr>
      </w:pPr>
      <w:r>
        <w:rPr>
          <w:lang w:val="en-US" w:eastAsia="ko-KR"/>
        </w:rPr>
        <w:t xml:space="preserve">Reporting </w:t>
      </w:r>
      <w:proofErr w:type="spellStart"/>
      <w:r>
        <w:rPr>
          <w:lang w:val="en-US" w:eastAsia="ko-KR"/>
        </w:rPr>
        <w:t>granurality</w:t>
      </w:r>
      <w:proofErr w:type="spellEnd"/>
      <w:r>
        <w:rPr>
          <w:lang w:val="en-US" w:eastAsia="ko-KR"/>
        </w:rPr>
        <w:t>: per band</w:t>
      </w:r>
    </w:p>
    <w:p w14:paraId="3355EDFD" w14:textId="77777777" w:rsidR="004D3EC5" w:rsidRPr="009D5BE8" w:rsidRDefault="004D3EC5" w:rsidP="003D037B">
      <w:pPr>
        <w:pStyle w:val="0Maintext"/>
        <w:numPr>
          <w:ilvl w:val="0"/>
          <w:numId w:val="40"/>
        </w:numPr>
        <w:spacing w:after="0" w:afterAutospacing="0"/>
        <w:contextualSpacing/>
        <w:rPr>
          <w:lang w:val="en-US"/>
        </w:rPr>
      </w:pPr>
      <w:r>
        <w:rPr>
          <w:lang w:val="en-US" w:eastAsia="ko-KR"/>
        </w:rPr>
        <w:t xml:space="preserve">Note: If this FG </w:t>
      </w:r>
      <w:proofErr w:type="gramStart"/>
      <w:r>
        <w:rPr>
          <w:lang w:val="en-US" w:eastAsia="ko-KR"/>
        </w:rPr>
        <w:t>is not reported</w:t>
      </w:r>
      <w:proofErr w:type="gramEnd"/>
      <w:r>
        <w:rPr>
          <w:lang w:val="en-US" w:eastAsia="ko-KR"/>
        </w:rPr>
        <w:t xml:space="preserve">, </w:t>
      </w:r>
      <w:r w:rsidRPr="007A7244">
        <w:rPr>
          <w:rFonts w:eastAsia="Yu Gothic UI"/>
          <w:color w:val="000000"/>
          <w:szCs w:val="22"/>
          <w:bdr w:val="none" w:sz="0" w:space="0" w:color="auto" w:frame="1"/>
          <w:shd w:val="clear" w:color="auto" w:fill="FFFFFF"/>
          <w:lang w:val="en-US" w:eastAsia="ja-JP"/>
        </w:rPr>
        <w:t>UE expects that </w:t>
      </w:r>
      <w:proofErr w:type="spellStart"/>
      <w:r w:rsidRPr="007A7244">
        <w:rPr>
          <w:rFonts w:eastAsia="Yu Gothic UI"/>
          <w:color w:val="000000"/>
          <w:szCs w:val="22"/>
          <w:bdr w:val="none" w:sz="0" w:space="0" w:color="auto" w:frame="1"/>
          <w:shd w:val="clear" w:color="auto" w:fill="FFFFFF"/>
          <w:lang w:val="en-US" w:eastAsia="ja-JP"/>
        </w:rPr>
        <w:t>gNB</w:t>
      </w:r>
      <w:proofErr w:type="spellEnd"/>
      <w:r w:rsidRPr="007A7244">
        <w:rPr>
          <w:rFonts w:eastAsia="Yu Gothic UI"/>
          <w:color w:val="000000"/>
          <w:szCs w:val="22"/>
          <w:bdr w:val="none" w:sz="0" w:space="0" w:color="auto" w:frame="1"/>
          <w:shd w:val="clear" w:color="auto" w:fill="FFFFFF"/>
          <w:lang w:val="en-US" w:eastAsia="ja-JP"/>
        </w:rPr>
        <w:t> shall apply the </w:t>
      </w:r>
      <w:r>
        <w:rPr>
          <w:rFonts w:eastAsia="Yu Gothic UI"/>
          <w:color w:val="000000"/>
          <w:szCs w:val="22"/>
          <w:bdr w:val="none" w:sz="0" w:space="0" w:color="auto" w:frame="1"/>
          <w:shd w:val="clear" w:color="auto" w:fill="FFFFFF"/>
          <w:lang w:val="en-US" w:eastAsia="ja-JP"/>
        </w:rPr>
        <w:t xml:space="preserve">following </w:t>
      </w:r>
      <w:r w:rsidRPr="007A7244">
        <w:rPr>
          <w:rFonts w:eastAsia="Yu Gothic UI"/>
          <w:color w:val="000000"/>
          <w:szCs w:val="22"/>
          <w:bdr w:val="none" w:sz="0" w:space="0" w:color="auto" w:frame="1"/>
          <w:shd w:val="clear" w:color="auto" w:fill="FFFFFF"/>
          <w:lang w:val="en-US" w:eastAsia="ja-JP"/>
        </w:rPr>
        <w:t>scheduling restriction</w:t>
      </w:r>
      <w:r>
        <w:rPr>
          <w:rFonts w:eastAsia="Yu Gothic UI"/>
          <w:color w:val="000000"/>
          <w:szCs w:val="22"/>
          <w:bdr w:val="none" w:sz="0" w:space="0" w:color="auto" w:frame="1"/>
          <w:shd w:val="clear" w:color="auto" w:fill="FFFFFF"/>
          <w:lang w:val="en-US" w:eastAsia="ja-JP"/>
        </w:rPr>
        <w:t>s</w:t>
      </w:r>
      <w:r w:rsidRPr="007A7244">
        <w:rPr>
          <w:rFonts w:eastAsia="Yu Gothic UI"/>
          <w:color w:val="000000"/>
          <w:szCs w:val="22"/>
          <w:bdr w:val="none" w:sz="0" w:space="0" w:color="auto" w:frame="1"/>
          <w:shd w:val="clear" w:color="auto" w:fill="FFFFFF"/>
          <w:lang w:val="en-US" w:eastAsia="ja-JP"/>
        </w:rPr>
        <w:t> for PDSCH </w:t>
      </w:r>
      <w:r>
        <w:rPr>
          <w:rFonts w:eastAsia="Yu Gothic UI"/>
          <w:color w:val="000000"/>
          <w:szCs w:val="22"/>
          <w:bdr w:val="none" w:sz="0" w:space="0" w:color="auto" w:frame="1"/>
          <w:shd w:val="clear" w:color="auto" w:fill="FFFFFF"/>
          <w:lang w:val="en-US" w:eastAsia="ja-JP"/>
        </w:rPr>
        <w:t xml:space="preserve">for </w:t>
      </w:r>
      <w:r w:rsidRPr="007A7244">
        <w:rPr>
          <w:rFonts w:eastAsia="Yu Gothic UI"/>
          <w:color w:val="000000"/>
          <w:szCs w:val="22"/>
          <w:bdr w:val="none" w:sz="0" w:space="0" w:color="auto" w:frame="1"/>
          <w:shd w:val="clear" w:color="auto" w:fill="FFFFFF"/>
          <w:lang w:val="en-US" w:eastAsia="ja-JP"/>
        </w:rPr>
        <w:t xml:space="preserve">Rel.18 </w:t>
      </w:r>
      <w:proofErr w:type="spellStart"/>
      <w:r w:rsidRPr="007A7244">
        <w:rPr>
          <w:rFonts w:eastAsia="Yu Gothic UI"/>
          <w:color w:val="000000"/>
          <w:szCs w:val="22"/>
          <w:bdr w:val="none" w:sz="0" w:space="0" w:color="auto" w:frame="1"/>
          <w:shd w:val="clear" w:color="auto" w:fill="FFFFFF"/>
          <w:lang w:val="en-US" w:eastAsia="ja-JP"/>
        </w:rPr>
        <w:t>eType</w:t>
      </w:r>
      <w:proofErr w:type="spellEnd"/>
      <w:r w:rsidRPr="007A7244">
        <w:rPr>
          <w:rFonts w:eastAsia="Yu Gothic UI"/>
          <w:color w:val="000000"/>
          <w:szCs w:val="22"/>
          <w:bdr w:val="none" w:sz="0" w:space="0" w:color="auto" w:frame="1"/>
          <w:shd w:val="clear" w:color="auto" w:fill="FFFFFF"/>
          <w:lang w:val="en-US" w:eastAsia="ja-JP"/>
        </w:rPr>
        <w:t xml:space="preserve"> 1 DMRS.</w:t>
      </w:r>
    </w:p>
    <w:p w14:paraId="0297BF9B" w14:textId="77777777" w:rsidR="004D3EC5" w:rsidRPr="009D5BE8" w:rsidRDefault="004D3EC5" w:rsidP="003D037B">
      <w:pPr>
        <w:pStyle w:val="0Maintext"/>
        <w:numPr>
          <w:ilvl w:val="1"/>
          <w:numId w:val="40"/>
        </w:numPr>
        <w:spacing w:after="0" w:afterAutospacing="0"/>
        <w:contextualSpacing/>
        <w:rPr>
          <w:lang w:val="en-US"/>
        </w:rPr>
      </w:pPr>
      <w:r w:rsidRPr="007A7244">
        <w:rPr>
          <w:rFonts w:eastAsia="Yu Gothic UI"/>
          <w:szCs w:val="22"/>
          <w:bdr w:val="none" w:sz="0" w:space="0" w:color="auto" w:frame="1"/>
          <w:shd w:val="clear" w:color="auto" w:fill="FFFFFF"/>
          <w:lang w:val="en-US" w:eastAsia="ja-JP"/>
        </w:rPr>
        <w:t xml:space="preserve">The number of consecutively scheduled PRBs </w:t>
      </w:r>
      <w:r>
        <w:rPr>
          <w:rFonts w:eastAsia="Yu Gothic UI"/>
          <w:szCs w:val="22"/>
          <w:bdr w:val="none" w:sz="0" w:space="0" w:color="auto" w:frame="1"/>
          <w:shd w:val="clear" w:color="auto" w:fill="FFFFFF"/>
          <w:lang w:val="en-US" w:eastAsia="ja-JP"/>
        </w:rPr>
        <w:t xml:space="preserve">per TCI state </w:t>
      </w:r>
      <w:r w:rsidRPr="007A7244">
        <w:rPr>
          <w:rFonts w:eastAsia="Yu Gothic UI"/>
          <w:szCs w:val="22"/>
          <w:bdr w:val="none" w:sz="0" w:space="0" w:color="auto" w:frame="1"/>
          <w:shd w:val="clear" w:color="auto" w:fill="FFFFFF"/>
          <w:lang w:val="en-US" w:eastAsia="ja-JP"/>
        </w:rPr>
        <w:t>for PDSCH is even.</w:t>
      </w:r>
    </w:p>
    <w:p w14:paraId="129E55BC" w14:textId="77777777" w:rsidR="004D3EC5" w:rsidRPr="002678CE" w:rsidRDefault="004D3EC5" w:rsidP="003D037B">
      <w:pPr>
        <w:pStyle w:val="0Maintext"/>
        <w:numPr>
          <w:ilvl w:val="1"/>
          <w:numId w:val="40"/>
        </w:numPr>
        <w:spacing w:after="0" w:afterAutospacing="0"/>
        <w:contextualSpacing/>
        <w:rPr>
          <w:lang w:val="en-US"/>
        </w:rPr>
      </w:pPr>
      <w:r w:rsidRPr="007A7244">
        <w:rPr>
          <w:rFonts w:eastAsia="Yu Gothic UI"/>
          <w:szCs w:val="22"/>
          <w:bdr w:val="none" w:sz="0" w:space="0" w:color="auto" w:frame="1"/>
          <w:lang w:val="en-US" w:eastAsia="ja-JP"/>
        </w:rPr>
        <w:t xml:space="preserve">The number of PRBs offset of scheduled PDSCH from point A (common resource block 0) </w:t>
      </w:r>
      <w:r>
        <w:rPr>
          <w:rFonts w:eastAsia="Yu Gothic UI"/>
          <w:szCs w:val="22"/>
          <w:bdr w:val="none" w:sz="0" w:space="0" w:color="auto" w:frame="1"/>
          <w:shd w:val="clear" w:color="auto" w:fill="FFFFFF"/>
          <w:lang w:val="en-US" w:eastAsia="ja-JP"/>
        </w:rPr>
        <w:t xml:space="preserve">per TCI state </w:t>
      </w:r>
      <w:r w:rsidRPr="007A7244">
        <w:rPr>
          <w:rFonts w:eastAsia="Yu Gothic UI"/>
          <w:szCs w:val="22"/>
          <w:bdr w:val="none" w:sz="0" w:space="0" w:color="auto" w:frame="1"/>
          <w:lang w:val="en-US" w:eastAsia="ja-JP"/>
        </w:rPr>
        <w:t>is even.</w:t>
      </w:r>
    </w:p>
    <w:p w14:paraId="29FA6EB2" w14:textId="77777777" w:rsidR="003D037B" w:rsidRDefault="003D037B" w:rsidP="003D037B">
      <w:pPr>
        <w:pStyle w:val="0Maintext"/>
        <w:spacing w:after="0" w:afterAutospacing="0"/>
        <w:ind w:firstLine="0"/>
        <w:contextualSpacing/>
        <w:rPr>
          <w:b/>
          <w:u w:val="single"/>
          <w:lang w:val="en-US"/>
        </w:rPr>
      </w:pPr>
    </w:p>
    <w:p w14:paraId="0EE9E264" w14:textId="42464EEB" w:rsidR="004D3EC5" w:rsidRDefault="004D3EC5" w:rsidP="003D037B">
      <w:pPr>
        <w:pStyle w:val="0Maintext"/>
        <w:spacing w:after="0" w:afterAutospacing="0"/>
        <w:ind w:firstLine="0"/>
        <w:contextualSpacing/>
        <w:rPr>
          <w:lang w:val="en-US" w:eastAsia="ko-KR"/>
        </w:rPr>
      </w:pPr>
      <w:r w:rsidRPr="002021E6">
        <w:rPr>
          <w:b/>
          <w:u w:val="single"/>
          <w:lang w:val="en-US"/>
        </w:rPr>
        <w:lastRenderedPageBreak/>
        <w:t xml:space="preserve">Proposal </w:t>
      </w:r>
      <w:r w:rsidR="003B7460">
        <w:rPr>
          <w:b/>
          <w:u w:val="single"/>
          <w:lang w:val="en-US"/>
        </w:rPr>
        <w:t>3</w:t>
      </w:r>
      <w:r w:rsidR="003B57E2">
        <w:rPr>
          <w:b/>
          <w:u w:val="single"/>
          <w:lang w:val="en-US"/>
        </w:rPr>
        <w:t>-</w:t>
      </w:r>
      <w:r w:rsidRPr="002021E6">
        <w:rPr>
          <w:b/>
          <w:u w:val="single"/>
          <w:lang w:val="en-US"/>
        </w:rPr>
        <w:t>1</w:t>
      </w:r>
      <w:r>
        <w:rPr>
          <w:b/>
          <w:u w:val="single"/>
          <w:lang w:val="en-US"/>
        </w:rPr>
        <w:t>-4</w:t>
      </w:r>
      <w:r w:rsidRPr="002021E6">
        <w:rPr>
          <w:b/>
          <w:u w:val="single"/>
          <w:lang w:val="en-US"/>
        </w:rPr>
        <w:t>:</w:t>
      </w:r>
      <w:r>
        <w:rPr>
          <w:lang w:val="en-US" w:eastAsia="ko-KR"/>
        </w:rPr>
        <w:t xml:space="preserve"> Support a UE capability introducing additional rows of Rel-18 DMRS </w:t>
      </w:r>
      <w:proofErr w:type="spellStart"/>
      <w:r>
        <w:rPr>
          <w:lang w:val="en-US" w:eastAsia="ko-KR"/>
        </w:rPr>
        <w:t>eType</w:t>
      </w:r>
      <w:proofErr w:type="spellEnd"/>
      <w:r>
        <w:rPr>
          <w:lang w:val="en-US" w:eastAsia="ko-KR"/>
        </w:rPr>
        <w:t>-I/II for single-DCI based multi-TRP PDSCH scheme, at least including row for indicating DMRS ports {0, 2, 3}.</w:t>
      </w:r>
    </w:p>
    <w:p w14:paraId="3CE0A475" w14:textId="77777777" w:rsidR="003D037B" w:rsidRDefault="003D037B" w:rsidP="003D037B">
      <w:pPr>
        <w:pStyle w:val="0Maintext"/>
        <w:spacing w:after="0" w:afterAutospacing="0"/>
        <w:ind w:firstLine="0"/>
        <w:contextualSpacing/>
        <w:rPr>
          <w:b/>
          <w:u w:val="single"/>
          <w:lang w:val="en-US"/>
        </w:rPr>
      </w:pPr>
    </w:p>
    <w:p w14:paraId="6E903A25" w14:textId="40253C70" w:rsidR="004D3EC5" w:rsidRDefault="004D3EC5" w:rsidP="003D037B">
      <w:pPr>
        <w:pStyle w:val="0Maintext"/>
        <w:spacing w:after="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Pr>
          <w:b/>
          <w:u w:val="single"/>
          <w:lang w:val="en-US"/>
        </w:rPr>
        <w:t>-5</w:t>
      </w:r>
      <w:r w:rsidRPr="002021E6">
        <w:rPr>
          <w:b/>
          <w:u w:val="single"/>
          <w:lang w:val="en-US"/>
        </w:rPr>
        <w:t>:</w:t>
      </w:r>
      <w:r>
        <w:rPr>
          <w:lang w:val="en-US" w:eastAsia="ko-KR"/>
        </w:rPr>
        <w:t xml:space="preserve"> Support a UE capability introducing the maximum number of different DMRS types considering for all DCI formats.</w:t>
      </w:r>
    </w:p>
    <w:p w14:paraId="2E139913" w14:textId="77777777" w:rsidR="004D3EC5" w:rsidRDefault="004D3EC5" w:rsidP="003D037B">
      <w:pPr>
        <w:pStyle w:val="0Maintext"/>
        <w:numPr>
          <w:ilvl w:val="0"/>
          <w:numId w:val="40"/>
        </w:numPr>
        <w:spacing w:after="0" w:afterAutospacing="0"/>
        <w:contextualSpacing/>
        <w:rPr>
          <w:lang w:val="en-US"/>
        </w:rPr>
      </w:pPr>
      <w:r>
        <w:rPr>
          <w:lang w:val="en-US" w:eastAsia="ko-KR"/>
        </w:rPr>
        <w:t xml:space="preserve">Pre-requisite: Basic feature of Rel-18 DMRS </w:t>
      </w:r>
      <w:proofErr w:type="spellStart"/>
      <w:r>
        <w:rPr>
          <w:lang w:val="en-US" w:eastAsia="ko-KR"/>
        </w:rPr>
        <w:t>eType</w:t>
      </w:r>
      <w:proofErr w:type="spellEnd"/>
      <w:r>
        <w:rPr>
          <w:lang w:val="en-US" w:eastAsia="ko-KR"/>
        </w:rPr>
        <w:t>-I or II</w:t>
      </w:r>
    </w:p>
    <w:p w14:paraId="40E43CA7" w14:textId="77777777" w:rsidR="004D3EC5" w:rsidRDefault="004D3EC5" w:rsidP="003D037B">
      <w:pPr>
        <w:pStyle w:val="0Maintext"/>
        <w:numPr>
          <w:ilvl w:val="0"/>
          <w:numId w:val="40"/>
        </w:numPr>
        <w:spacing w:after="0" w:afterAutospacing="0"/>
        <w:contextualSpacing/>
        <w:rPr>
          <w:lang w:val="en-US"/>
        </w:rPr>
      </w:pPr>
      <w:r>
        <w:rPr>
          <w:lang w:val="en-US" w:eastAsia="ko-KR"/>
        </w:rPr>
        <w:t>Component: the maximum number of different DMRS types for all DCI formats (candidate value: one of 2, 3, or 4)</w:t>
      </w:r>
    </w:p>
    <w:p w14:paraId="0EF7A8D7" w14:textId="77777777" w:rsidR="004D3EC5" w:rsidRDefault="004D3EC5" w:rsidP="003D037B">
      <w:pPr>
        <w:pStyle w:val="0Maintext"/>
        <w:numPr>
          <w:ilvl w:val="0"/>
          <w:numId w:val="40"/>
        </w:numPr>
        <w:spacing w:after="0" w:afterAutospacing="0"/>
        <w:contextualSpacing/>
        <w:rPr>
          <w:lang w:val="en-US"/>
        </w:rPr>
      </w:pPr>
      <w:r>
        <w:rPr>
          <w:lang w:val="en-US" w:eastAsia="ko-KR"/>
        </w:rPr>
        <w:t xml:space="preserve">Reporting </w:t>
      </w:r>
      <w:proofErr w:type="spellStart"/>
      <w:r>
        <w:rPr>
          <w:lang w:val="en-US" w:eastAsia="ko-KR"/>
        </w:rPr>
        <w:t>granurality</w:t>
      </w:r>
      <w:proofErr w:type="spellEnd"/>
      <w:r>
        <w:rPr>
          <w:lang w:val="en-US" w:eastAsia="ko-KR"/>
        </w:rPr>
        <w:t>: per UE or per band</w:t>
      </w:r>
    </w:p>
    <w:p w14:paraId="75FF83D9" w14:textId="77777777" w:rsidR="003D037B" w:rsidRDefault="003D037B" w:rsidP="003D037B">
      <w:pPr>
        <w:pStyle w:val="0Maintext"/>
        <w:spacing w:after="0" w:afterAutospacing="0"/>
        <w:ind w:firstLine="0"/>
        <w:contextualSpacing/>
        <w:rPr>
          <w:b/>
          <w:u w:val="single"/>
          <w:lang w:val="en-US"/>
        </w:rPr>
      </w:pPr>
    </w:p>
    <w:p w14:paraId="377D58D7" w14:textId="7811B2E1" w:rsidR="004D3EC5" w:rsidRDefault="004D3EC5" w:rsidP="003D037B">
      <w:pPr>
        <w:pStyle w:val="0Maintext"/>
        <w:spacing w:after="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Pr>
          <w:b/>
          <w:u w:val="single"/>
          <w:lang w:val="en-US"/>
        </w:rPr>
        <w:t>-6</w:t>
      </w:r>
      <w:r w:rsidRPr="002021E6">
        <w:rPr>
          <w:b/>
          <w:u w:val="single"/>
          <w:lang w:val="en-US"/>
        </w:rPr>
        <w:t>:</w:t>
      </w:r>
      <w:r>
        <w:rPr>
          <w:lang w:val="en-US" w:eastAsia="ko-KR"/>
        </w:rPr>
        <w:t xml:space="preserve"> Define a FG supporting Rel-15 DMRS types with up to </w:t>
      </w:r>
      <w:proofErr w:type="gramStart"/>
      <w:r>
        <w:rPr>
          <w:lang w:val="en-US" w:eastAsia="ko-KR"/>
        </w:rPr>
        <w:t>8</w:t>
      </w:r>
      <w:proofErr w:type="gramEnd"/>
      <w:r>
        <w:rPr>
          <w:lang w:val="en-US" w:eastAsia="ko-KR"/>
        </w:rPr>
        <w:t xml:space="preserve"> layers.</w:t>
      </w:r>
    </w:p>
    <w:p w14:paraId="5EC60D15" w14:textId="77777777" w:rsidR="004D3EC5" w:rsidRDefault="004D3EC5" w:rsidP="003D037B">
      <w:pPr>
        <w:pStyle w:val="0Maintext"/>
        <w:numPr>
          <w:ilvl w:val="0"/>
          <w:numId w:val="40"/>
        </w:numPr>
        <w:spacing w:after="0" w:afterAutospacing="0"/>
        <w:contextualSpacing/>
        <w:rPr>
          <w:lang w:val="en-US"/>
        </w:rPr>
      </w:pPr>
      <w:r w:rsidRPr="00E24850">
        <w:rPr>
          <w:lang w:val="en-US" w:eastAsia="ko-KR"/>
        </w:rPr>
        <w:t>Pre-requisite: Basic feature of UL 8TX PUSCH</w:t>
      </w:r>
    </w:p>
    <w:p w14:paraId="430C129F" w14:textId="77777777" w:rsidR="003D037B" w:rsidRDefault="003D037B" w:rsidP="003D037B">
      <w:pPr>
        <w:pStyle w:val="0Maintext"/>
        <w:spacing w:after="0" w:afterAutospacing="0"/>
        <w:ind w:firstLine="0"/>
        <w:contextualSpacing/>
        <w:rPr>
          <w:b/>
          <w:u w:val="single"/>
          <w:lang w:val="en-US"/>
        </w:rPr>
      </w:pPr>
    </w:p>
    <w:p w14:paraId="6B5C9D05" w14:textId="0B4992D7" w:rsidR="004D3EC5" w:rsidRDefault="004D3EC5" w:rsidP="003D037B">
      <w:pPr>
        <w:pStyle w:val="0Maintext"/>
        <w:spacing w:after="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Pr>
          <w:b/>
          <w:u w:val="single"/>
          <w:lang w:val="en-US"/>
        </w:rPr>
        <w:t>-7</w:t>
      </w:r>
      <w:r w:rsidRPr="002021E6">
        <w:rPr>
          <w:b/>
          <w:u w:val="single"/>
          <w:lang w:val="en-US"/>
        </w:rPr>
        <w:t>:</w:t>
      </w:r>
      <w:r>
        <w:rPr>
          <w:lang w:val="en-US" w:eastAsia="ko-KR"/>
        </w:rPr>
        <w:t xml:space="preserve"> Define a FG supporting Rel-18 DMRS types with up to </w:t>
      </w:r>
      <w:proofErr w:type="gramStart"/>
      <w:r>
        <w:rPr>
          <w:lang w:val="en-US" w:eastAsia="ko-KR"/>
        </w:rPr>
        <w:t>8</w:t>
      </w:r>
      <w:proofErr w:type="gramEnd"/>
      <w:r>
        <w:rPr>
          <w:lang w:val="en-US" w:eastAsia="ko-KR"/>
        </w:rPr>
        <w:t xml:space="preserve"> layers.</w:t>
      </w:r>
    </w:p>
    <w:p w14:paraId="5B00AAE5" w14:textId="77777777" w:rsidR="004D3EC5" w:rsidRDefault="004D3EC5" w:rsidP="003D037B">
      <w:pPr>
        <w:pStyle w:val="0Maintext"/>
        <w:numPr>
          <w:ilvl w:val="0"/>
          <w:numId w:val="40"/>
        </w:numPr>
        <w:spacing w:after="0" w:afterAutospacing="0"/>
        <w:contextualSpacing/>
        <w:rPr>
          <w:lang w:val="en-US"/>
        </w:rPr>
      </w:pPr>
      <w:r>
        <w:rPr>
          <w:lang w:val="en-US" w:eastAsia="ko-KR"/>
        </w:rPr>
        <w:t>Pre-requisite: Basic feature of UL 8TX PUSCH</w:t>
      </w:r>
    </w:p>
    <w:p w14:paraId="6222E08F" w14:textId="77777777" w:rsidR="003D037B" w:rsidRDefault="003D037B" w:rsidP="003D037B">
      <w:pPr>
        <w:pStyle w:val="0Maintext"/>
        <w:spacing w:after="0" w:afterAutospacing="0"/>
        <w:ind w:firstLine="0"/>
        <w:contextualSpacing/>
        <w:rPr>
          <w:b/>
          <w:u w:val="single"/>
          <w:lang w:val="en-US"/>
        </w:rPr>
      </w:pPr>
    </w:p>
    <w:p w14:paraId="7B034AD3" w14:textId="41EF7AC6" w:rsidR="004D3EC5" w:rsidRDefault="004D3EC5" w:rsidP="003D037B">
      <w:pPr>
        <w:pStyle w:val="0Maintext"/>
        <w:spacing w:after="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sidRPr="002021E6">
        <w:rPr>
          <w:b/>
          <w:u w:val="single"/>
          <w:lang w:val="en-US"/>
        </w:rPr>
        <w:t>1</w:t>
      </w:r>
      <w:r>
        <w:rPr>
          <w:b/>
          <w:u w:val="single"/>
          <w:lang w:val="en-US"/>
        </w:rPr>
        <w:t>-8</w:t>
      </w:r>
      <w:r w:rsidRPr="002021E6">
        <w:rPr>
          <w:b/>
          <w:u w:val="single"/>
          <w:lang w:val="en-US"/>
        </w:rPr>
        <w:t>:</w:t>
      </w:r>
      <w:r>
        <w:rPr>
          <w:lang w:val="en-US" w:eastAsia="ko-KR"/>
        </w:rPr>
        <w:t xml:space="preserve"> Define a FG supporting Rel-18 DMRS types with up to </w:t>
      </w:r>
      <w:proofErr w:type="gramStart"/>
      <w:r>
        <w:rPr>
          <w:lang w:val="en-US" w:eastAsia="ko-KR"/>
        </w:rPr>
        <w:t>4</w:t>
      </w:r>
      <w:proofErr w:type="gramEnd"/>
      <w:r>
        <w:rPr>
          <w:lang w:val="en-US" w:eastAsia="ko-KR"/>
        </w:rPr>
        <w:t xml:space="preserve"> layers.</w:t>
      </w:r>
    </w:p>
    <w:p w14:paraId="485A8487" w14:textId="77777777" w:rsidR="004D3EC5" w:rsidRDefault="004D3EC5" w:rsidP="003D037B">
      <w:pPr>
        <w:pStyle w:val="0Maintext"/>
        <w:numPr>
          <w:ilvl w:val="0"/>
          <w:numId w:val="40"/>
        </w:numPr>
        <w:spacing w:after="0" w:afterAutospacing="0"/>
        <w:contextualSpacing/>
        <w:rPr>
          <w:lang w:val="en-US"/>
        </w:rPr>
      </w:pPr>
      <w:r>
        <w:rPr>
          <w:lang w:val="en-US" w:eastAsia="ko-KR"/>
        </w:rPr>
        <w:t xml:space="preserve">Pre-requisite </w:t>
      </w:r>
      <w:proofErr w:type="gramStart"/>
      <w:r>
        <w:rPr>
          <w:lang w:val="en-US" w:eastAsia="ko-KR"/>
        </w:rPr>
        <w:t>is not needed</w:t>
      </w:r>
      <w:proofErr w:type="gramEnd"/>
      <w:r>
        <w:rPr>
          <w:lang w:val="en-US" w:eastAsia="ko-KR"/>
        </w:rPr>
        <w:t>.</w:t>
      </w:r>
    </w:p>
    <w:p w14:paraId="7CEA3F85" w14:textId="77777777" w:rsidR="003D037B" w:rsidRDefault="003D037B" w:rsidP="003D037B">
      <w:pPr>
        <w:pStyle w:val="0Maintext"/>
        <w:spacing w:after="0" w:afterAutospacing="0"/>
        <w:ind w:firstLine="0"/>
        <w:contextualSpacing/>
        <w:rPr>
          <w:b/>
          <w:u w:val="single"/>
          <w:lang w:val="en-US"/>
        </w:rPr>
      </w:pPr>
    </w:p>
    <w:p w14:paraId="7D02CF1D" w14:textId="6170925E" w:rsidR="004D3EC5" w:rsidRDefault="004D3EC5" w:rsidP="003D037B">
      <w:pPr>
        <w:pStyle w:val="0Maintext"/>
        <w:spacing w:after="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Pr>
          <w:b/>
          <w:u w:val="single"/>
          <w:lang w:val="en-US"/>
        </w:rPr>
        <w:t>2-</w:t>
      </w:r>
      <w:r w:rsidRPr="002021E6">
        <w:rPr>
          <w:b/>
          <w:u w:val="single"/>
          <w:lang w:val="en-US"/>
        </w:rPr>
        <w:t>1:</w:t>
      </w:r>
      <w:r>
        <w:rPr>
          <w:lang w:val="en-US" w:eastAsia="ko-KR"/>
        </w:rPr>
        <w:t xml:space="preserve"> Define a FG supporting SRS cyclic shift hopping and comb-offset hopping by using separate FG for each hopping scheme, or a single FG with component selecting one of two hopping schemes or both hopping schemes.</w:t>
      </w:r>
    </w:p>
    <w:p w14:paraId="6FD08178" w14:textId="77777777" w:rsidR="004D3EC5" w:rsidRDefault="004D3EC5" w:rsidP="003D037B">
      <w:pPr>
        <w:pStyle w:val="0Maintext"/>
        <w:numPr>
          <w:ilvl w:val="0"/>
          <w:numId w:val="40"/>
        </w:numPr>
        <w:spacing w:after="0" w:afterAutospacing="0"/>
        <w:contextualSpacing/>
        <w:rPr>
          <w:lang w:val="en-US"/>
        </w:rPr>
      </w:pPr>
      <w:r>
        <w:rPr>
          <w:lang w:val="en-US" w:eastAsia="ko-KR"/>
        </w:rPr>
        <w:t>Pre-requisite: FG 2-52</w:t>
      </w:r>
    </w:p>
    <w:p w14:paraId="2D03D533" w14:textId="77777777" w:rsidR="004D3EC5" w:rsidRDefault="004D3EC5" w:rsidP="003D037B">
      <w:pPr>
        <w:pStyle w:val="0Maintext"/>
        <w:numPr>
          <w:ilvl w:val="0"/>
          <w:numId w:val="40"/>
        </w:numPr>
        <w:spacing w:after="0" w:afterAutospacing="0"/>
        <w:contextualSpacing/>
        <w:rPr>
          <w:lang w:val="en-US"/>
        </w:rPr>
      </w:pPr>
      <w:r>
        <w:rPr>
          <w:lang w:val="en-US" w:eastAsia="ko-KR"/>
        </w:rPr>
        <w:t>(If one FG is supported) Component: supported hopping scheme(s)</w:t>
      </w:r>
    </w:p>
    <w:p w14:paraId="0716E211" w14:textId="77777777" w:rsidR="004D3EC5" w:rsidRDefault="004D3EC5" w:rsidP="003D037B">
      <w:pPr>
        <w:pStyle w:val="0Maintext"/>
        <w:numPr>
          <w:ilvl w:val="1"/>
          <w:numId w:val="40"/>
        </w:numPr>
        <w:spacing w:after="0" w:afterAutospacing="0"/>
        <w:contextualSpacing/>
        <w:rPr>
          <w:lang w:val="en-US"/>
        </w:rPr>
      </w:pPr>
      <w:r>
        <w:rPr>
          <w:lang w:val="en-US" w:eastAsia="ko-KR"/>
        </w:rPr>
        <w:t>Candidate value: cyclic shift hopping only, comb-offset hopping only, both cyclic shift hopping and comb-offset hopping</w:t>
      </w:r>
    </w:p>
    <w:p w14:paraId="13EB662B" w14:textId="77777777" w:rsidR="004D3EC5" w:rsidRDefault="004D3EC5" w:rsidP="003D037B">
      <w:pPr>
        <w:pStyle w:val="0Maintext"/>
        <w:numPr>
          <w:ilvl w:val="0"/>
          <w:numId w:val="40"/>
        </w:numPr>
        <w:spacing w:after="0" w:afterAutospacing="0"/>
        <w:contextualSpacing/>
        <w:rPr>
          <w:lang w:val="en-US"/>
        </w:rPr>
      </w:pPr>
      <w:r>
        <w:rPr>
          <w:lang w:val="en-US" w:eastAsia="ko-KR"/>
        </w:rPr>
        <w:t>Note: The applicable SRS is for periodic and semi-persistent SRS with usage of antenna switching</w:t>
      </w:r>
    </w:p>
    <w:p w14:paraId="609FD8A1" w14:textId="77777777" w:rsidR="003D037B" w:rsidRDefault="003D037B" w:rsidP="003D037B">
      <w:pPr>
        <w:pStyle w:val="0Maintext"/>
        <w:spacing w:after="0" w:afterAutospacing="0"/>
        <w:ind w:firstLine="0"/>
        <w:contextualSpacing/>
        <w:rPr>
          <w:b/>
          <w:u w:val="single"/>
          <w:lang w:val="en-US"/>
        </w:rPr>
      </w:pPr>
    </w:p>
    <w:p w14:paraId="10CF8215" w14:textId="7F2F0A3E" w:rsidR="004D3EC5" w:rsidRDefault="004D3EC5" w:rsidP="003D037B">
      <w:pPr>
        <w:pStyle w:val="0Maintext"/>
        <w:spacing w:after="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Pr>
          <w:b/>
          <w:u w:val="single"/>
          <w:lang w:val="en-US"/>
        </w:rPr>
        <w:t>2-2</w:t>
      </w:r>
      <w:r w:rsidRPr="002021E6">
        <w:rPr>
          <w:b/>
          <w:u w:val="single"/>
          <w:lang w:val="en-US"/>
        </w:rPr>
        <w:t>:</w:t>
      </w:r>
      <w:r>
        <w:rPr>
          <w:lang w:val="en-US" w:eastAsia="ko-KR"/>
        </w:rPr>
        <w:t xml:space="preserve"> Define a FG supporting hopping behavior of comb-offset hopping with repetition factor R&gt;1</w:t>
      </w:r>
    </w:p>
    <w:p w14:paraId="03BE08EB" w14:textId="77777777" w:rsidR="004D3EC5" w:rsidRDefault="004D3EC5" w:rsidP="003D037B">
      <w:pPr>
        <w:pStyle w:val="0Maintext"/>
        <w:numPr>
          <w:ilvl w:val="0"/>
          <w:numId w:val="40"/>
        </w:numPr>
        <w:spacing w:after="0" w:afterAutospacing="0"/>
        <w:contextualSpacing/>
        <w:rPr>
          <w:lang w:val="en-US"/>
        </w:rPr>
      </w:pPr>
      <w:r>
        <w:rPr>
          <w:lang w:val="en-US" w:eastAsia="ko-KR"/>
        </w:rPr>
        <w:t>Pre-requisite: Basic feature of SRS comb-offset hopping</w:t>
      </w:r>
    </w:p>
    <w:p w14:paraId="2C68D612" w14:textId="77777777" w:rsidR="004D3EC5" w:rsidRDefault="004D3EC5" w:rsidP="003D037B">
      <w:pPr>
        <w:pStyle w:val="0Maintext"/>
        <w:numPr>
          <w:ilvl w:val="0"/>
          <w:numId w:val="40"/>
        </w:numPr>
        <w:spacing w:after="0" w:afterAutospacing="0"/>
        <w:contextualSpacing/>
        <w:rPr>
          <w:lang w:val="en-US"/>
        </w:rPr>
      </w:pPr>
      <w:r>
        <w:rPr>
          <w:lang w:val="en-US" w:eastAsia="ko-KR"/>
        </w:rPr>
        <w:t>Component: Supported hopping behavior</w:t>
      </w:r>
    </w:p>
    <w:p w14:paraId="4CE93AF1" w14:textId="77777777" w:rsidR="004D3EC5" w:rsidRDefault="004D3EC5" w:rsidP="003D037B">
      <w:pPr>
        <w:pStyle w:val="0Maintext"/>
        <w:numPr>
          <w:ilvl w:val="1"/>
          <w:numId w:val="40"/>
        </w:numPr>
        <w:spacing w:after="0" w:afterAutospacing="0"/>
        <w:contextualSpacing/>
        <w:rPr>
          <w:lang w:val="en-US"/>
        </w:rPr>
      </w:pPr>
      <w:r>
        <w:rPr>
          <w:lang w:val="en-US" w:eastAsia="ko-KR"/>
        </w:rPr>
        <w:t>Candidate value: Hopping behavior 2 only (</w:t>
      </w:r>
      <w:r>
        <w:rPr>
          <w:rFonts w:ascii="Times" w:eastAsia="Times New Roman" w:hAnsi="Times" w:cs="Times"/>
          <w:bCs/>
          <w:szCs w:val="24"/>
        </w:rPr>
        <w:t xml:space="preserve">depends on the </w:t>
      </w:r>
      <w:r w:rsidRPr="004F6072">
        <w:rPr>
          <w:rFonts w:ascii="Times" w:eastAsia="Times New Roman" w:hAnsi="Times" w:cs="Times"/>
          <w:bCs/>
          <w:szCs w:val="24"/>
        </w:rPr>
        <w:t>first symbol across the R repetitions</w:t>
      </w:r>
      <w:r>
        <w:rPr>
          <w:rFonts w:ascii="Times" w:eastAsia="Times New Roman" w:hAnsi="Times" w:cs="Times"/>
          <w:bCs/>
          <w:szCs w:val="24"/>
        </w:rPr>
        <w:t>)</w:t>
      </w:r>
      <w:r>
        <w:rPr>
          <w:lang w:val="en-US" w:eastAsia="ko-KR"/>
        </w:rPr>
        <w:t xml:space="preserve">, or both Hopping behavior 1 (depends on the </w:t>
      </w:r>
      <w:r w:rsidRPr="00E40268">
        <w:rPr>
          <w:rFonts w:ascii="Times" w:eastAsia="Times New Roman" w:hAnsi="Times" w:cs="Times"/>
          <w:bCs/>
          <w:szCs w:val="24"/>
        </w:rPr>
        <w:t>OFDM symbol index l' of each symbol</w:t>
      </w:r>
      <w:r>
        <w:rPr>
          <w:lang w:val="en-US" w:eastAsia="ko-KR"/>
        </w:rPr>
        <w:t xml:space="preserve">) and </w:t>
      </w:r>
      <w:proofErr w:type="gramStart"/>
      <w:r>
        <w:rPr>
          <w:lang w:val="en-US" w:eastAsia="ko-KR"/>
        </w:rPr>
        <w:t>2</w:t>
      </w:r>
      <w:proofErr w:type="gramEnd"/>
      <w:r>
        <w:rPr>
          <w:lang w:val="en-US" w:eastAsia="ko-KR"/>
        </w:rPr>
        <w:t>.</w:t>
      </w:r>
    </w:p>
    <w:p w14:paraId="7DBF251F" w14:textId="77777777" w:rsidR="003D037B" w:rsidRDefault="003D037B" w:rsidP="003D037B">
      <w:pPr>
        <w:pStyle w:val="0Maintext"/>
        <w:spacing w:after="240" w:afterAutospacing="0"/>
        <w:ind w:firstLine="0"/>
        <w:contextualSpacing/>
        <w:rPr>
          <w:b/>
          <w:u w:val="single"/>
          <w:lang w:val="en-US"/>
        </w:rPr>
      </w:pPr>
    </w:p>
    <w:p w14:paraId="6A7F30E7" w14:textId="4BF91FA0" w:rsidR="004D3EC5" w:rsidRDefault="004D3EC5" w:rsidP="003D037B">
      <w:pPr>
        <w:pStyle w:val="0Maintext"/>
        <w:spacing w:after="240" w:afterAutospacing="0"/>
        <w:ind w:firstLine="0"/>
        <w:contextualSpacing/>
        <w:rPr>
          <w:lang w:val="en-US" w:eastAsia="ko-KR"/>
        </w:rPr>
      </w:pPr>
      <w:r w:rsidRPr="002021E6">
        <w:rPr>
          <w:b/>
          <w:u w:val="single"/>
          <w:lang w:val="en-US"/>
        </w:rPr>
        <w:t xml:space="preserve">Proposal </w:t>
      </w:r>
      <w:r w:rsidR="003B7460">
        <w:rPr>
          <w:b/>
          <w:u w:val="single"/>
          <w:lang w:val="en-US"/>
        </w:rPr>
        <w:t>3</w:t>
      </w:r>
      <w:r w:rsidR="003B57E2">
        <w:rPr>
          <w:b/>
          <w:u w:val="single"/>
          <w:lang w:val="en-US"/>
        </w:rPr>
        <w:t>-</w:t>
      </w:r>
      <w:r>
        <w:rPr>
          <w:b/>
          <w:u w:val="single"/>
          <w:lang w:val="en-US"/>
        </w:rPr>
        <w:t>2-3</w:t>
      </w:r>
      <w:r w:rsidRPr="002021E6">
        <w:rPr>
          <w:b/>
          <w:u w:val="single"/>
          <w:lang w:val="en-US"/>
        </w:rPr>
        <w:t>:</w:t>
      </w:r>
      <w:r w:rsidRPr="002021E6">
        <w:rPr>
          <w:lang w:val="en-US" w:eastAsia="ko-KR"/>
        </w:rPr>
        <w:t xml:space="preserve"> </w:t>
      </w:r>
      <w:r>
        <w:rPr>
          <w:lang w:val="en-US" w:eastAsia="ko-KR"/>
        </w:rPr>
        <w:t>Define separate FGs for two port mapping methods: 8-port SRS with non-</w:t>
      </w:r>
      <w:proofErr w:type="spellStart"/>
      <w:r>
        <w:rPr>
          <w:lang w:val="en-US" w:eastAsia="ko-KR"/>
        </w:rPr>
        <w:t>TDMed</w:t>
      </w:r>
      <w:proofErr w:type="spellEnd"/>
      <w:r>
        <w:rPr>
          <w:lang w:val="en-US" w:eastAsia="ko-KR"/>
        </w:rPr>
        <w:t xml:space="preserve"> port </w:t>
      </w:r>
      <w:proofErr w:type="gramStart"/>
      <w:r>
        <w:rPr>
          <w:lang w:val="en-US" w:eastAsia="ko-KR"/>
        </w:rPr>
        <w:t>mapping,</w:t>
      </w:r>
      <w:proofErr w:type="gramEnd"/>
      <w:r>
        <w:rPr>
          <w:lang w:val="en-US" w:eastAsia="ko-KR"/>
        </w:rPr>
        <w:t xml:space="preserve"> and 8-port SRS with </w:t>
      </w:r>
      <w:proofErr w:type="spellStart"/>
      <w:r>
        <w:rPr>
          <w:lang w:val="en-US" w:eastAsia="ko-KR"/>
        </w:rPr>
        <w:t>TDMed</w:t>
      </w:r>
      <w:proofErr w:type="spellEnd"/>
      <w:r>
        <w:rPr>
          <w:lang w:val="en-US" w:eastAsia="ko-KR"/>
        </w:rPr>
        <w:t xml:space="preserve"> port mapping</w:t>
      </w:r>
    </w:p>
    <w:p w14:paraId="04399BAB" w14:textId="77777777" w:rsidR="003D037B" w:rsidRDefault="003D037B" w:rsidP="003D037B">
      <w:pPr>
        <w:pStyle w:val="0Maintext"/>
        <w:spacing w:after="240" w:afterAutospacing="0"/>
        <w:ind w:firstLine="0"/>
        <w:contextualSpacing/>
        <w:rPr>
          <w:lang w:val="en-US"/>
        </w:rPr>
      </w:pPr>
    </w:p>
    <w:p w14:paraId="0D155945" w14:textId="253DD26D" w:rsidR="004D3EC5" w:rsidRDefault="004D3EC5" w:rsidP="003D037B">
      <w:pPr>
        <w:pStyle w:val="0Maintext"/>
        <w:spacing w:after="240" w:afterAutospacing="0"/>
        <w:ind w:firstLine="0"/>
        <w:contextualSpacing/>
        <w:rPr>
          <w:lang w:val="en-US" w:eastAsia="ko-KR"/>
        </w:rPr>
      </w:pPr>
      <w:r w:rsidRPr="002021E6">
        <w:rPr>
          <w:b/>
          <w:u w:val="single"/>
          <w:lang w:val="en-US"/>
        </w:rPr>
        <w:t xml:space="preserve">Proposal </w:t>
      </w:r>
      <w:r w:rsidR="003B7460">
        <w:rPr>
          <w:b/>
          <w:u w:val="single"/>
          <w:lang w:val="en-US"/>
        </w:rPr>
        <w:t>4</w:t>
      </w:r>
      <w:r>
        <w:rPr>
          <w:b/>
          <w:u w:val="single"/>
          <w:lang w:val="en-US"/>
        </w:rPr>
        <w:t>-1-1</w:t>
      </w:r>
      <w:r w:rsidRPr="002021E6">
        <w:rPr>
          <w:b/>
          <w:u w:val="single"/>
          <w:lang w:val="en-US"/>
        </w:rPr>
        <w:t>:</w:t>
      </w:r>
      <w:r w:rsidRPr="002021E6">
        <w:rPr>
          <w:lang w:val="en-US" w:eastAsia="ko-KR"/>
        </w:rPr>
        <w:t xml:space="preserve"> </w:t>
      </w:r>
      <w:r>
        <w:rPr>
          <w:lang w:val="en-US" w:eastAsia="ko-KR"/>
        </w:rPr>
        <w:t>Support separate UE feature groups to support the following systems:</w:t>
      </w:r>
    </w:p>
    <w:p w14:paraId="070E7700" w14:textId="77777777" w:rsidR="004D3EC5" w:rsidRDefault="004D3EC5" w:rsidP="003D037B">
      <w:pPr>
        <w:pStyle w:val="0Maintext"/>
        <w:numPr>
          <w:ilvl w:val="0"/>
          <w:numId w:val="11"/>
        </w:numPr>
        <w:spacing w:after="240" w:afterAutospacing="0"/>
        <w:contextualSpacing/>
        <w:rPr>
          <w:lang w:val="en-US"/>
        </w:rPr>
      </w:pPr>
      <w:proofErr w:type="spellStart"/>
      <w:r>
        <w:rPr>
          <w:lang w:val="en-US" w:eastAsia="ko-KR"/>
        </w:rPr>
        <w:t>sDCI</w:t>
      </w:r>
      <w:proofErr w:type="spellEnd"/>
      <w:r>
        <w:rPr>
          <w:lang w:val="en-US" w:eastAsia="ko-KR"/>
        </w:rPr>
        <w:t xml:space="preserve"> based uplink multi-panel transmission (UL </w:t>
      </w:r>
      <w:proofErr w:type="spellStart"/>
      <w:r>
        <w:rPr>
          <w:lang w:val="en-US" w:eastAsia="ko-KR"/>
        </w:rPr>
        <w:t>STxMP</w:t>
      </w:r>
      <w:proofErr w:type="spellEnd"/>
      <w:r>
        <w:rPr>
          <w:lang w:val="en-US" w:eastAsia="ko-KR"/>
        </w:rPr>
        <w:t xml:space="preserve">) PUSCH schemes or, </w:t>
      </w:r>
    </w:p>
    <w:p w14:paraId="50F7E0B0" w14:textId="77777777" w:rsidR="004D3EC5" w:rsidRDefault="004D3EC5" w:rsidP="003D037B">
      <w:pPr>
        <w:pStyle w:val="0Maintext"/>
        <w:numPr>
          <w:ilvl w:val="0"/>
          <w:numId w:val="11"/>
        </w:numPr>
        <w:spacing w:after="240" w:afterAutospacing="0"/>
        <w:ind w:left="714" w:hanging="357"/>
        <w:contextualSpacing/>
        <w:rPr>
          <w:lang w:val="en-US"/>
        </w:rPr>
      </w:pPr>
      <w:proofErr w:type="spellStart"/>
      <w:proofErr w:type="gramStart"/>
      <w:r>
        <w:rPr>
          <w:lang w:val="en-US" w:eastAsia="ko-KR"/>
        </w:rPr>
        <w:t>mDCI</w:t>
      </w:r>
      <w:proofErr w:type="spellEnd"/>
      <w:proofErr w:type="gramEnd"/>
      <w:r>
        <w:rPr>
          <w:lang w:val="en-US" w:eastAsia="ko-KR"/>
        </w:rPr>
        <w:t xml:space="preserve"> based UL </w:t>
      </w:r>
      <w:proofErr w:type="spellStart"/>
      <w:r>
        <w:rPr>
          <w:lang w:val="en-US" w:eastAsia="ko-KR"/>
        </w:rPr>
        <w:t>STxMP</w:t>
      </w:r>
      <w:proofErr w:type="spellEnd"/>
      <w:r>
        <w:rPr>
          <w:lang w:val="en-US" w:eastAsia="ko-KR"/>
        </w:rPr>
        <w:t xml:space="preserve"> PUSCH schemes</w:t>
      </w:r>
      <w:r w:rsidRPr="002021E6">
        <w:rPr>
          <w:lang w:val="en-US"/>
        </w:rPr>
        <w:t>.</w:t>
      </w:r>
      <w:r>
        <w:rPr>
          <w:lang w:val="en-US"/>
        </w:rPr>
        <w:t xml:space="preserve"> </w:t>
      </w:r>
    </w:p>
    <w:p w14:paraId="288C9C6A" w14:textId="77777777" w:rsidR="003D037B" w:rsidRDefault="003D037B" w:rsidP="003D037B">
      <w:pPr>
        <w:pStyle w:val="0Maintext"/>
        <w:spacing w:after="240" w:afterAutospacing="0"/>
        <w:ind w:firstLine="0"/>
        <w:contextualSpacing/>
        <w:rPr>
          <w:b/>
          <w:u w:val="single"/>
          <w:lang w:val="en-US"/>
        </w:rPr>
      </w:pPr>
    </w:p>
    <w:p w14:paraId="549A19A3" w14:textId="56F28A21" w:rsidR="004D3EC5" w:rsidRDefault="004D3EC5" w:rsidP="003D037B">
      <w:pPr>
        <w:pStyle w:val="0Maintext"/>
        <w:spacing w:after="240" w:afterAutospacing="0"/>
        <w:ind w:firstLine="0"/>
        <w:contextualSpacing/>
        <w:rPr>
          <w:lang w:val="en-US"/>
        </w:rPr>
      </w:pPr>
      <w:r w:rsidRPr="002021E6">
        <w:rPr>
          <w:b/>
          <w:u w:val="single"/>
          <w:lang w:val="en-US"/>
        </w:rPr>
        <w:t xml:space="preserve">Proposal </w:t>
      </w:r>
      <w:r w:rsidR="003B7460">
        <w:rPr>
          <w:b/>
          <w:u w:val="single"/>
          <w:lang w:val="en-US"/>
        </w:rPr>
        <w:t>4</w:t>
      </w:r>
      <w:r>
        <w:rPr>
          <w:b/>
          <w:u w:val="single"/>
          <w:lang w:val="en-US"/>
        </w:rPr>
        <w:t>-1-2</w:t>
      </w:r>
      <w:r w:rsidRPr="002021E6">
        <w:rPr>
          <w:b/>
          <w:u w:val="single"/>
          <w:lang w:val="en-US"/>
        </w:rPr>
        <w:t>:</w:t>
      </w:r>
      <w:r w:rsidRPr="002021E6">
        <w:rPr>
          <w:lang w:val="en-US" w:eastAsia="ko-KR"/>
        </w:rPr>
        <w:t xml:space="preserve"> </w:t>
      </w:r>
      <w:r>
        <w:rPr>
          <w:lang w:val="en-US" w:eastAsia="ko-KR"/>
        </w:rPr>
        <w:t>F</w:t>
      </w:r>
      <w:r>
        <w:rPr>
          <w:lang w:val="en-US"/>
        </w:rPr>
        <w:t xml:space="preserve">or either </w:t>
      </w:r>
      <w:proofErr w:type="spellStart"/>
      <w:r>
        <w:rPr>
          <w:lang w:val="en-US"/>
        </w:rPr>
        <w:t>sDCI</w:t>
      </w:r>
      <w:proofErr w:type="spellEnd"/>
      <w:r>
        <w:rPr>
          <w:lang w:val="en-US"/>
        </w:rPr>
        <w:t xml:space="preserve"> based </w:t>
      </w:r>
      <w:proofErr w:type="spellStart"/>
      <w:r>
        <w:rPr>
          <w:lang w:val="en-US"/>
        </w:rPr>
        <w:t>STxMP</w:t>
      </w:r>
      <w:proofErr w:type="spellEnd"/>
      <w:r>
        <w:rPr>
          <w:lang w:val="en-US"/>
        </w:rPr>
        <w:t xml:space="preserve"> PUSCH schemes or </w:t>
      </w:r>
      <w:proofErr w:type="spellStart"/>
      <w:r>
        <w:rPr>
          <w:lang w:val="en-US"/>
        </w:rPr>
        <w:t>mDCI</w:t>
      </w:r>
      <w:proofErr w:type="spellEnd"/>
      <w:r>
        <w:rPr>
          <w:lang w:val="en-US"/>
        </w:rPr>
        <w:t xml:space="preserve"> based </w:t>
      </w:r>
      <w:proofErr w:type="spellStart"/>
      <w:r>
        <w:rPr>
          <w:lang w:val="en-US"/>
        </w:rPr>
        <w:t>STxMP</w:t>
      </w:r>
      <w:proofErr w:type="spellEnd"/>
      <w:r>
        <w:rPr>
          <w:lang w:val="en-US"/>
        </w:rPr>
        <w:t xml:space="preserve"> PUSCH schemes, define separate UE feature groups for ‘codebook’ based PUSCH or ‘</w:t>
      </w:r>
      <w:proofErr w:type="spellStart"/>
      <w:r>
        <w:rPr>
          <w:lang w:val="en-US"/>
        </w:rPr>
        <w:t>nonCodebook</w:t>
      </w:r>
      <w:proofErr w:type="spellEnd"/>
      <w:r>
        <w:rPr>
          <w:lang w:val="en-US"/>
        </w:rPr>
        <w:t xml:space="preserve">’ based PUSCH like </w:t>
      </w:r>
      <w:r>
        <w:rPr>
          <w:lang w:eastAsia="ko-KR"/>
        </w:rPr>
        <w:t xml:space="preserve">Rel-17 </w:t>
      </w:r>
      <w:proofErr w:type="spellStart"/>
      <w:r>
        <w:rPr>
          <w:lang w:eastAsia="ko-KR"/>
        </w:rPr>
        <w:t>sDCI</w:t>
      </w:r>
      <w:proofErr w:type="spellEnd"/>
      <w:r>
        <w:rPr>
          <w:lang w:eastAsia="ko-KR"/>
        </w:rPr>
        <w:t xml:space="preserve"> based </w:t>
      </w:r>
      <w:proofErr w:type="spellStart"/>
      <w:r>
        <w:rPr>
          <w:lang w:eastAsia="ko-KR"/>
        </w:rPr>
        <w:t>mTRP</w:t>
      </w:r>
      <w:proofErr w:type="spellEnd"/>
      <w:r>
        <w:rPr>
          <w:lang w:eastAsia="ko-KR"/>
        </w:rPr>
        <w:t xml:space="preserve"> PUSCH repetition schemes</w:t>
      </w:r>
      <w:r>
        <w:rPr>
          <w:lang w:val="en-US"/>
        </w:rPr>
        <w:t xml:space="preserve">. </w:t>
      </w:r>
    </w:p>
    <w:p w14:paraId="4235CDCE" w14:textId="77777777" w:rsidR="003D037B" w:rsidRDefault="003D037B" w:rsidP="003D037B">
      <w:pPr>
        <w:pStyle w:val="0Maintext"/>
        <w:spacing w:after="240" w:afterAutospacing="0"/>
        <w:ind w:firstLine="0"/>
        <w:contextualSpacing/>
        <w:rPr>
          <w:b/>
          <w:u w:val="single"/>
          <w:lang w:val="en-US"/>
        </w:rPr>
      </w:pPr>
    </w:p>
    <w:p w14:paraId="14A93674" w14:textId="606040D0" w:rsidR="004D3EC5" w:rsidRDefault="004D3EC5" w:rsidP="003D037B">
      <w:pPr>
        <w:pStyle w:val="0Maintext"/>
        <w:spacing w:after="240" w:afterAutospacing="0"/>
        <w:ind w:firstLine="0"/>
        <w:contextualSpacing/>
        <w:rPr>
          <w:lang w:val="en-US"/>
        </w:rPr>
      </w:pPr>
      <w:r w:rsidRPr="002021E6">
        <w:rPr>
          <w:b/>
          <w:u w:val="single"/>
          <w:lang w:val="en-US"/>
        </w:rPr>
        <w:t xml:space="preserve">Proposal </w:t>
      </w:r>
      <w:r w:rsidR="003B7460">
        <w:rPr>
          <w:b/>
          <w:u w:val="single"/>
          <w:lang w:val="en-US"/>
        </w:rPr>
        <w:t>4</w:t>
      </w:r>
      <w:r>
        <w:rPr>
          <w:b/>
          <w:u w:val="single"/>
          <w:lang w:val="en-US"/>
        </w:rPr>
        <w:t>-1-3</w:t>
      </w:r>
      <w:r w:rsidRPr="002021E6">
        <w:rPr>
          <w:b/>
          <w:u w:val="single"/>
          <w:lang w:val="en-US"/>
        </w:rPr>
        <w:t>:</w:t>
      </w:r>
      <w:r>
        <w:rPr>
          <w:lang w:val="en-US"/>
        </w:rPr>
        <w:t xml:space="preserve"> Followings </w:t>
      </w:r>
      <w:proofErr w:type="gramStart"/>
      <w:r>
        <w:rPr>
          <w:lang w:val="en-US"/>
        </w:rPr>
        <w:t>can be considered</w:t>
      </w:r>
      <w:proofErr w:type="gramEnd"/>
      <w:r>
        <w:rPr>
          <w:lang w:val="en-US"/>
        </w:rPr>
        <w:t xml:space="preserve"> as basic feature(s) for both </w:t>
      </w:r>
      <w:proofErr w:type="spellStart"/>
      <w:r>
        <w:rPr>
          <w:lang w:val="en-US"/>
        </w:rPr>
        <w:t>sDCI</w:t>
      </w:r>
      <w:proofErr w:type="spellEnd"/>
      <w:r>
        <w:rPr>
          <w:lang w:val="en-US"/>
        </w:rPr>
        <w:t xml:space="preserve"> based UL </w:t>
      </w:r>
      <w:proofErr w:type="spellStart"/>
      <w:r>
        <w:rPr>
          <w:lang w:val="en-US"/>
        </w:rPr>
        <w:t>STxMP</w:t>
      </w:r>
      <w:proofErr w:type="spellEnd"/>
      <w:r>
        <w:rPr>
          <w:lang w:val="en-US"/>
        </w:rPr>
        <w:t xml:space="preserve"> PUSCH schemes and </w:t>
      </w:r>
      <w:proofErr w:type="spellStart"/>
      <w:r>
        <w:rPr>
          <w:lang w:val="en-US"/>
        </w:rPr>
        <w:t>mDCI</w:t>
      </w:r>
      <w:proofErr w:type="spellEnd"/>
      <w:r>
        <w:rPr>
          <w:lang w:val="en-US"/>
        </w:rPr>
        <w:t xml:space="preserve"> based UL </w:t>
      </w:r>
      <w:proofErr w:type="spellStart"/>
      <w:r>
        <w:rPr>
          <w:lang w:val="en-US"/>
        </w:rPr>
        <w:t>STxMP</w:t>
      </w:r>
      <w:proofErr w:type="spellEnd"/>
      <w:r>
        <w:rPr>
          <w:lang w:val="en-US"/>
        </w:rPr>
        <w:t xml:space="preserve"> PUSCH schemes:</w:t>
      </w:r>
    </w:p>
    <w:p w14:paraId="3A9AAD2D" w14:textId="77777777" w:rsidR="004D3EC5" w:rsidRPr="004F689A" w:rsidRDefault="004D3EC5" w:rsidP="003D037B">
      <w:pPr>
        <w:pStyle w:val="0Maintext"/>
        <w:numPr>
          <w:ilvl w:val="0"/>
          <w:numId w:val="10"/>
        </w:numPr>
        <w:spacing w:after="240" w:afterAutospacing="0"/>
        <w:contextualSpacing/>
        <w:rPr>
          <w:lang w:val="en-US"/>
        </w:rPr>
      </w:pPr>
      <w:r>
        <w:rPr>
          <w:lang w:val="en-US"/>
        </w:rPr>
        <w:t xml:space="preserve">Support two SRS resource sets </w:t>
      </w:r>
      <w:r>
        <w:rPr>
          <w:lang w:eastAsia="ko-KR"/>
        </w:rPr>
        <w:t>with the usage set to ‘codebook’ or ‘</w:t>
      </w:r>
      <w:proofErr w:type="spellStart"/>
      <w:r>
        <w:rPr>
          <w:lang w:eastAsia="ko-KR"/>
        </w:rPr>
        <w:t>nonCodebook</w:t>
      </w:r>
      <w:proofErr w:type="spellEnd"/>
      <w:r>
        <w:rPr>
          <w:lang w:eastAsia="ko-KR"/>
        </w:rPr>
        <w:t>’</w:t>
      </w:r>
    </w:p>
    <w:p w14:paraId="5AF25CB1" w14:textId="77777777" w:rsidR="004D3EC5" w:rsidRPr="00DD577B" w:rsidRDefault="004D3EC5" w:rsidP="003D037B">
      <w:pPr>
        <w:pStyle w:val="0Maintext"/>
        <w:numPr>
          <w:ilvl w:val="0"/>
          <w:numId w:val="10"/>
        </w:numPr>
        <w:spacing w:after="240" w:afterAutospacing="0"/>
        <w:contextualSpacing/>
        <w:rPr>
          <w:lang w:val="en-US"/>
        </w:rPr>
      </w:pPr>
      <w:r>
        <w:rPr>
          <w:lang w:eastAsia="ko-KR"/>
        </w:rPr>
        <w:t>UE can support how many SRS resources in a SRS resource set</w:t>
      </w:r>
    </w:p>
    <w:p w14:paraId="1EDAE372" w14:textId="77777777" w:rsidR="004D3EC5" w:rsidRPr="00C90F2E" w:rsidRDefault="004D3EC5" w:rsidP="003D037B">
      <w:pPr>
        <w:pStyle w:val="0Maintext"/>
        <w:numPr>
          <w:ilvl w:val="0"/>
          <w:numId w:val="10"/>
        </w:numPr>
        <w:spacing w:after="240" w:afterAutospacing="0"/>
        <w:contextualSpacing/>
        <w:rPr>
          <w:lang w:val="en-US"/>
        </w:rPr>
      </w:pPr>
      <w:r>
        <w:rPr>
          <w:lang w:eastAsia="ko-KR"/>
        </w:rPr>
        <w:t>Support simultaneous transmission with different QCL Type-D</w:t>
      </w:r>
    </w:p>
    <w:p w14:paraId="4E544A87" w14:textId="77777777" w:rsidR="004D3EC5" w:rsidRDefault="004D3EC5" w:rsidP="003D037B">
      <w:pPr>
        <w:pStyle w:val="0Maintext"/>
        <w:numPr>
          <w:ilvl w:val="0"/>
          <w:numId w:val="10"/>
        </w:numPr>
        <w:spacing w:after="240" w:afterAutospacing="0"/>
        <w:contextualSpacing/>
        <w:rPr>
          <w:lang w:val="en-US"/>
        </w:rPr>
      </w:pPr>
      <w:r>
        <w:rPr>
          <w:lang w:eastAsia="ko-KR"/>
        </w:rPr>
        <w:t>UE can support fully overlapping in frequency and time</w:t>
      </w:r>
    </w:p>
    <w:p w14:paraId="12BC0D24" w14:textId="77777777" w:rsidR="004D3EC5" w:rsidRPr="0091491F" w:rsidRDefault="004D3EC5" w:rsidP="003D037B">
      <w:pPr>
        <w:pStyle w:val="0Maintext"/>
        <w:spacing w:after="240" w:afterAutospacing="0"/>
        <w:ind w:firstLine="0"/>
        <w:contextualSpacing/>
        <w:rPr>
          <w:lang w:val="en-US" w:eastAsia="ko-KR"/>
        </w:rPr>
      </w:pPr>
    </w:p>
    <w:p w14:paraId="5F42B230" w14:textId="01508810" w:rsidR="004D3EC5" w:rsidRDefault="004D3EC5" w:rsidP="003D037B">
      <w:pPr>
        <w:pStyle w:val="0Maintext"/>
        <w:spacing w:after="240" w:afterAutospacing="0"/>
        <w:ind w:firstLine="0"/>
        <w:contextualSpacing/>
        <w:rPr>
          <w:lang w:val="en-US"/>
        </w:rPr>
      </w:pPr>
      <w:r w:rsidRPr="002021E6">
        <w:rPr>
          <w:b/>
          <w:u w:val="single"/>
          <w:lang w:val="en-US"/>
        </w:rPr>
        <w:lastRenderedPageBreak/>
        <w:t xml:space="preserve">Proposal </w:t>
      </w:r>
      <w:r w:rsidR="003B7460">
        <w:rPr>
          <w:b/>
          <w:u w:val="single"/>
          <w:lang w:val="en-US"/>
        </w:rPr>
        <w:t>4</w:t>
      </w:r>
      <w:r>
        <w:rPr>
          <w:b/>
          <w:u w:val="single"/>
          <w:lang w:val="en-US"/>
        </w:rPr>
        <w:t>-1-4</w:t>
      </w:r>
      <w:r w:rsidRPr="002021E6">
        <w:rPr>
          <w:b/>
          <w:u w:val="single"/>
          <w:lang w:val="en-US"/>
        </w:rPr>
        <w:t>:</w:t>
      </w:r>
      <w:r w:rsidRPr="002021E6">
        <w:rPr>
          <w:lang w:val="en-US" w:eastAsia="ko-KR"/>
        </w:rPr>
        <w:t xml:space="preserve"> </w:t>
      </w:r>
      <w:r>
        <w:rPr>
          <w:lang w:val="en-US" w:eastAsia="ko-KR"/>
        </w:rPr>
        <w:t xml:space="preserve">Define separate UE feature groups for each </w:t>
      </w:r>
      <w:proofErr w:type="spellStart"/>
      <w:r>
        <w:rPr>
          <w:lang w:val="en-US" w:eastAsia="ko-KR"/>
        </w:rPr>
        <w:t>sDCI</w:t>
      </w:r>
      <w:proofErr w:type="spellEnd"/>
      <w:r>
        <w:rPr>
          <w:lang w:val="en-US" w:eastAsia="ko-KR"/>
        </w:rPr>
        <w:t xml:space="preserve"> based UL </w:t>
      </w:r>
      <w:proofErr w:type="spellStart"/>
      <w:r>
        <w:rPr>
          <w:lang w:val="en-US" w:eastAsia="ko-KR"/>
        </w:rPr>
        <w:t>STxMP</w:t>
      </w:r>
      <w:proofErr w:type="spellEnd"/>
      <w:r>
        <w:rPr>
          <w:lang w:val="en-US" w:eastAsia="ko-KR"/>
        </w:rPr>
        <w:t xml:space="preserve"> PUSCH scheme(s)</w:t>
      </w:r>
    </w:p>
    <w:p w14:paraId="1CBACA42" w14:textId="77777777" w:rsidR="004D3EC5" w:rsidRDefault="004D3EC5" w:rsidP="003D037B">
      <w:pPr>
        <w:pStyle w:val="0Maintext"/>
        <w:numPr>
          <w:ilvl w:val="0"/>
          <w:numId w:val="10"/>
        </w:numPr>
        <w:spacing w:after="240" w:afterAutospacing="0"/>
        <w:contextualSpacing/>
        <w:rPr>
          <w:lang w:val="en-US"/>
        </w:rPr>
      </w:pPr>
      <w:r>
        <w:rPr>
          <w:lang w:val="en-US"/>
        </w:rPr>
        <w:t xml:space="preserve">Define the independent UE feature group for </w:t>
      </w:r>
      <w:proofErr w:type="spellStart"/>
      <w:r>
        <w:rPr>
          <w:lang w:val="en-US"/>
        </w:rPr>
        <w:t>sDCI</w:t>
      </w:r>
      <w:proofErr w:type="spellEnd"/>
      <w:r>
        <w:rPr>
          <w:lang w:val="en-US"/>
        </w:rPr>
        <w:t xml:space="preserve"> based SDM </w:t>
      </w:r>
      <w:proofErr w:type="spellStart"/>
      <w:r>
        <w:rPr>
          <w:lang w:val="en-US"/>
        </w:rPr>
        <w:t>STxMP</w:t>
      </w:r>
      <w:proofErr w:type="spellEnd"/>
      <w:r>
        <w:rPr>
          <w:lang w:val="en-US"/>
        </w:rPr>
        <w:t xml:space="preserve"> PUSCH scheme</w:t>
      </w:r>
    </w:p>
    <w:p w14:paraId="44EE1241" w14:textId="77777777" w:rsidR="004D3EC5" w:rsidRDefault="004D3EC5" w:rsidP="003D037B">
      <w:pPr>
        <w:pStyle w:val="0Maintext"/>
        <w:numPr>
          <w:ilvl w:val="1"/>
          <w:numId w:val="10"/>
        </w:numPr>
        <w:spacing w:after="240" w:afterAutospacing="0"/>
        <w:contextualSpacing/>
        <w:rPr>
          <w:lang w:val="en-US"/>
        </w:rPr>
      </w:pPr>
      <w:r>
        <w:rPr>
          <w:lang w:val="en-US"/>
        </w:rPr>
        <w:t xml:space="preserve">UE can indicate </w:t>
      </w:r>
      <w:r>
        <w:rPr>
          <w:lang w:eastAsia="ko-KR"/>
        </w:rPr>
        <w:t xml:space="preserve">the maximum supported number of layers for </w:t>
      </w:r>
      <w:proofErr w:type="spellStart"/>
      <w:r>
        <w:rPr>
          <w:lang w:eastAsia="ko-KR"/>
        </w:rPr>
        <w:t>sDCI</w:t>
      </w:r>
      <w:proofErr w:type="spellEnd"/>
      <w:r>
        <w:rPr>
          <w:lang w:eastAsia="ko-KR"/>
        </w:rPr>
        <w:t xml:space="preserve"> based SDM </w:t>
      </w:r>
      <w:proofErr w:type="spellStart"/>
      <w:r>
        <w:rPr>
          <w:lang w:eastAsia="ko-KR"/>
        </w:rPr>
        <w:t>STxMP</w:t>
      </w:r>
      <w:proofErr w:type="spellEnd"/>
      <w:r>
        <w:rPr>
          <w:lang w:eastAsia="ko-KR"/>
        </w:rPr>
        <w:t xml:space="preserve"> scheme</w:t>
      </w:r>
    </w:p>
    <w:p w14:paraId="7C3F1E01" w14:textId="77777777" w:rsidR="004D3EC5" w:rsidRDefault="004D3EC5" w:rsidP="003D037B">
      <w:pPr>
        <w:pStyle w:val="0Maintext"/>
        <w:numPr>
          <w:ilvl w:val="0"/>
          <w:numId w:val="10"/>
        </w:numPr>
        <w:spacing w:after="240" w:afterAutospacing="0"/>
        <w:ind w:hanging="357"/>
        <w:contextualSpacing/>
        <w:rPr>
          <w:lang w:val="en-US"/>
        </w:rPr>
      </w:pPr>
      <w:r>
        <w:rPr>
          <w:lang w:val="en-US"/>
        </w:rPr>
        <w:t>Define</w:t>
      </w:r>
      <w:r w:rsidRPr="0027367E">
        <w:rPr>
          <w:lang w:val="en-US"/>
        </w:rPr>
        <w:t xml:space="preserve"> </w:t>
      </w:r>
      <w:r>
        <w:rPr>
          <w:lang w:val="en-US"/>
        </w:rPr>
        <w:t xml:space="preserve">the independent UE feature group for </w:t>
      </w:r>
      <w:proofErr w:type="spellStart"/>
      <w:r>
        <w:rPr>
          <w:lang w:val="en-US"/>
        </w:rPr>
        <w:t>sDCI</w:t>
      </w:r>
      <w:proofErr w:type="spellEnd"/>
      <w:r>
        <w:rPr>
          <w:lang w:val="en-US"/>
        </w:rPr>
        <w:t xml:space="preserve"> based SFN </w:t>
      </w:r>
      <w:proofErr w:type="spellStart"/>
      <w:r>
        <w:rPr>
          <w:lang w:val="en-US"/>
        </w:rPr>
        <w:t>STxMP</w:t>
      </w:r>
      <w:proofErr w:type="spellEnd"/>
      <w:r>
        <w:rPr>
          <w:lang w:val="en-US"/>
        </w:rPr>
        <w:t xml:space="preserve"> PUSCH scheme </w:t>
      </w:r>
    </w:p>
    <w:p w14:paraId="1C6EF6C4" w14:textId="77777777" w:rsidR="004D3EC5" w:rsidRDefault="004D3EC5" w:rsidP="003D037B">
      <w:pPr>
        <w:pStyle w:val="0Maintext"/>
        <w:numPr>
          <w:ilvl w:val="1"/>
          <w:numId w:val="10"/>
        </w:numPr>
        <w:spacing w:after="240" w:afterAutospacing="0"/>
        <w:contextualSpacing/>
        <w:rPr>
          <w:lang w:val="en-US"/>
        </w:rPr>
      </w:pPr>
      <w:r>
        <w:rPr>
          <w:lang w:val="en-US"/>
        </w:rPr>
        <w:t xml:space="preserve">UE can indicate </w:t>
      </w:r>
      <w:r>
        <w:rPr>
          <w:lang w:eastAsia="ko-KR"/>
        </w:rPr>
        <w:t xml:space="preserve">the maximum supported number of layers for </w:t>
      </w:r>
      <w:proofErr w:type="spellStart"/>
      <w:r>
        <w:rPr>
          <w:lang w:eastAsia="ko-KR"/>
        </w:rPr>
        <w:t>sDCI</w:t>
      </w:r>
      <w:proofErr w:type="spellEnd"/>
      <w:r>
        <w:rPr>
          <w:lang w:eastAsia="ko-KR"/>
        </w:rPr>
        <w:t xml:space="preserve"> based SFN </w:t>
      </w:r>
      <w:proofErr w:type="spellStart"/>
      <w:r>
        <w:rPr>
          <w:lang w:eastAsia="ko-KR"/>
        </w:rPr>
        <w:t>STxMP</w:t>
      </w:r>
      <w:proofErr w:type="spellEnd"/>
      <w:r>
        <w:rPr>
          <w:lang w:eastAsia="ko-KR"/>
        </w:rPr>
        <w:t xml:space="preserve"> scheme</w:t>
      </w:r>
    </w:p>
    <w:p w14:paraId="2C4455BE" w14:textId="67FD6DFB" w:rsidR="004D3EC5" w:rsidRDefault="004D3EC5" w:rsidP="003D037B">
      <w:pPr>
        <w:pStyle w:val="0Maintext"/>
        <w:spacing w:after="60" w:afterAutospacing="0"/>
        <w:ind w:firstLine="0"/>
        <w:contextualSpacing/>
        <w:rPr>
          <w:lang w:val="en-US" w:eastAsia="ko-KR"/>
        </w:rPr>
      </w:pPr>
    </w:p>
    <w:p w14:paraId="701949B6" w14:textId="225CE084" w:rsidR="004D3EC5" w:rsidRDefault="004D3EC5" w:rsidP="003D037B">
      <w:pPr>
        <w:pStyle w:val="0Maintext"/>
        <w:spacing w:after="240" w:afterAutospacing="0"/>
        <w:ind w:firstLine="0"/>
        <w:contextualSpacing/>
        <w:rPr>
          <w:lang w:val="en-US"/>
        </w:rPr>
      </w:pPr>
      <w:r w:rsidRPr="002021E6">
        <w:rPr>
          <w:b/>
          <w:u w:val="single"/>
          <w:lang w:val="en-US"/>
        </w:rPr>
        <w:t>Proposal</w:t>
      </w:r>
      <w:r>
        <w:rPr>
          <w:b/>
          <w:u w:val="single"/>
          <w:lang w:val="en-US"/>
        </w:rPr>
        <w:t xml:space="preserve"> </w:t>
      </w:r>
      <w:r w:rsidR="003B7460">
        <w:rPr>
          <w:b/>
          <w:u w:val="single"/>
          <w:lang w:val="en-US"/>
        </w:rPr>
        <w:t>4</w:t>
      </w:r>
      <w:r>
        <w:rPr>
          <w:b/>
          <w:u w:val="single"/>
          <w:lang w:val="en-US"/>
        </w:rPr>
        <w:t>-1-5</w:t>
      </w:r>
      <w:r w:rsidRPr="002021E6">
        <w:rPr>
          <w:b/>
          <w:u w:val="single"/>
          <w:lang w:val="en-US"/>
        </w:rPr>
        <w:t>:</w:t>
      </w:r>
      <w:r w:rsidRPr="002021E6">
        <w:rPr>
          <w:lang w:val="en-US" w:eastAsia="ko-KR"/>
        </w:rPr>
        <w:t xml:space="preserve"> </w:t>
      </w:r>
      <w:r>
        <w:rPr>
          <w:lang w:val="en-US" w:eastAsia="ko-KR"/>
        </w:rPr>
        <w:t>Define additional UE feature group(s) or component(s) of UE feature group</w:t>
      </w:r>
      <w:r w:rsidRPr="002021E6">
        <w:rPr>
          <w:lang w:val="en-US"/>
        </w:rPr>
        <w:t>.</w:t>
      </w:r>
    </w:p>
    <w:p w14:paraId="152DC40E" w14:textId="77777777" w:rsidR="004D3EC5" w:rsidRDefault="004D3EC5" w:rsidP="003D037B">
      <w:pPr>
        <w:pStyle w:val="0Maintext"/>
        <w:numPr>
          <w:ilvl w:val="0"/>
          <w:numId w:val="10"/>
        </w:numPr>
        <w:spacing w:after="240" w:afterAutospacing="0"/>
        <w:contextualSpacing/>
        <w:rPr>
          <w:lang w:val="en-US"/>
        </w:rPr>
      </w:pPr>
      <w:r>
        <w:rPr>
          <w:lang w:val="en-US" w:eastAsia="ko-KR"/>
        </w:rPr>
        <w:t>Whether to support two partially overlapping PUSCHs in frequency and time domain</w:t>
      </w:r>
    </w:p>
    <w:p w14:paraId="17C70728" w14:textId="77777777" w:rsidR="004D3EC5" w:rsidRDefault="004D3EC5" w:rsidP="003D037B">
      <w:pPr>
        <w:pStyle w:val="0Maintext"/>
        <w:numPr>
          <w:ilvl w:val="0"/>
          <w:numId w:val="10"/>
        </w:numPr>
        <w:spacing w:after="240" w:afterAutospacing="0"/>
        <w:contextualSpacing/>
        <w:rPr>
          <w:lang w:val="en-US"/>
        </w:rPr>
      </w:pPr>
      <w:r>
        <w:rPr>
          <w:lang w:val="en-US" w:eastAsia="ko-KR"/>
        </w:rPr>
        <w:t xml:space="preserve">Whether to support </w:t>
      </w:r>
      <w:r>
        <w:rPr>
          <w:rFonts w:hint="eastAsia"/>
          <w:lang w:val="en-US" w:eastAsia="ko-KR"/>
        </w:rPr>
        <w:t>the possible</w:t>
      </w:r>
      <w:r>
        <w:rPr>
          <w:lang w:val="en-US" w:eastAsia="ko-KR"/>
        </w:rPr>
        <w:t xml:space="preserve"> overlapping</w:t>
      </w:r>
      <w:r>
        <w:rPr>
          <w:rFonts w:hint="eastAsia"/>
          <w:lang w:val="en-US" w:eastAsia="ko-KR"/>
        </w:rPr>
        <w:t xml:space="preserve"> combination(s) among followings:</w:t>
      </w:r>
    </w:p>
    <w:p w14:paraId="496A5A9A" w14:textId="77777777" w:rsidR="004D3EC5" w:rsidRDefault="004D3EC5" w:rsidP="003D037B">
      <w:pPr>
        <w:pStyle w:val="0Maintext"/>
        <w:numPr>
          <w:ilvl w:val="1"/>
          <w:numId w:val="10"/>
        </w:numPr>
        <w:spacing w:after="240" w:afterAutospacing="0"/>
        <w:contextualSpacing/>
        <w:rPr>
          <w:lang w:eastAsia="ko-KR"/>
        </w:rPr>
      </w:pPr>
      <w:r>
        <w:rPr>
          <w:lang w:eastAsia="ko-KR"/>
        </w:rPr>
        <w:t>DG-PUSCH + DG-PUSCH</w:t>
      </w:r>
    </w:p>
    <w:p w14:paraId="1022B451" w14:textId="77777777" w:rsidR="004D3EC5" w:rsidRDefault="004D3EC5" w:rsidP="003D037B">
      <w:pPr>
        <w:pStyle w:val="0Maintext"/>
        <w:numPr>
          <w:ilvl w:val="1"/>
          <w:numId w:val="10"/>
        </w:numPr>
        <w:spacing w:after="240" w:afterAutospacing="0"/>
        <w:contextualSpacing/>
        <w:rPr>
          <w:lang w:eastAsia="ko-KR"/>
        </w:rPr>
      </w:pPr>
      <w:r>
        <w:rPr>
          <w:lang w:eastAsia="ko-KR"/>
        </w:rPr>
        <w:t xml:space="preserve">CG-PUSCH + DG-PUSCH  </w:t>
      </w:r>
    </w:p>
    <w:p w14:paraId="1E6C5042" w14:textId="77777777" w:rsidR="004D3EC5" w:rsidRDefault="004D3EC5" w:rsidP="003D037B">
      <w:pPr>
        <w:pStyle w:val="0Maintext"/>
        <w:numPr>
          <w:ilvl w:val="1"/>
          <w:numId w:val="10"/>
        </w:numPr>
        <w:spacing w:after="240" w:afterAutospacing="0"/>
        <w:contextualSpacing/>
        <w:rPr>
          <w:lang w:val="en-US"/>
        </w:rPr>
      </w:pPr>
      <w:r>
        <w:rPr>
          <w:lang w:eastAsia="ko-KR"/>
        </w:rPr>
        <w:t>CG-PUSCH + CG-PUSCH</w:t>
      </w:r>
    </w:p>
    <w:p w14:paraId="3C4FBCBC" w14:textId="77777777" w:rsidR="004D3EC5" w:rsidRDefault="004D3EC5" w:rsidP="003D037B">
      <w:pPr>
        <w:pStyle w:val="0Maintext"/>
        <w:spacing w:after="240" w:afterAutospacing="0"/>
        <w:contextualSpacing/>
        <w:rPr>
          <w:lang w:eastAsia="ko-KR"/>
        </w:rPr>
      </w:pPr>
    </w:p>
    <w:p w14:paraId="08A923E7" w14:textId="75090619" w:rsidR="004D3EC5" w:rsidRDefault="004D3EC5" w:rsidP="003D037B">
      <w:pPr>
        <w:pStyle w:val="0Maintext"/>
        <w:spacing w:after="240" w:afterAutospacing="0"/>
        <w:ind w:firstLine="0"/>
        <w:contextualSpacing/>
        <w:rPr>
          <w:lang w:eastAsia="ko-KR"/>
        </w:rPr>
      </w:pPr>
      <w:r w:rsidRPr="002021E6">
        <w:rPr>
          <w:b/>
          <w:u w:val="single"/>
          <w:lang w:val="en-US"/>
        </w:rPr>
        <w:t xml:space="preserve">Proposal </w:t>
      </w:r>
      <w:r w:rsidR="003B7460">
        <w:rPr>
          <w:b/>
          <w:u w:val="single"/>
          <w:lang w:val="en-US"/>
        </w:rPr>
        <w:t>4</w:t>
      </w:r>
      <w:r>
        <w:rPr>
          <w:b/>
          <w:u w:val="single"/>
          <w:lang w:val="en-US"/>
        </w:rPr>
        <w:t>-1-6</w:t>
      </w:r>
      <w:r w:rsidRPr="002021E6">
        <w:rPr>
          <w:b/>
          <w:u w:val="single"/>
          <w:lang w:val="en-US"/>
        </w:rPr>
        <w:t>:</w:t>
      </w:r>
      <w:r w:rsidRPr="002021E6">
        <w:rPr>
          <w:lang w:val="en-US" w:eastAsia="ko-KR"/>
        </w:rPr>
        <w:t xml:space="preserve"> </w:t>
      </w:r>
      <w:r>
        <w:rPr>
          <w:lang w:val="en-US" w:eastAsia="ko-KR"/>
        </w:rPr>
        <w:t xml:space="preserve">Define the </w:t>
      </w:r>
      <w:r>
        <w:rPr>
          <w:lang w:val="en-US"/>
        </w:rPr>
        <w:t xml:space="preserve">UE feature group for </w:t>
      </w:r>
      <w:proofErr w:type="spellStart"/>
      <w:r>
        <w:rPr>
          <w:lang w:val="en-US"/>
        </w:rPr>
        <w:t>sDCI</w:t>
      </w:r>
      <w:proofErr w:type="spellEnd"/>
      <w:r>
        <w:rPr>
          <w:lang w:val="en-US"/>
        </w:rPr>
        <w:t xml:space="preserve"> based SFN </w:t>
      </w:r>
      <w:proofErr w:type="spellStart"/>
      <w:r>
        <w:rPr>
          <w:lang w:val="en-US"/>
        </w:rPr>
        <w:t>STxMP</w:t>
      </w:r>
      <w:proofErr w:type="spellEnd"/>
      <w:r>
        <w:rPr>
          <w:lang w:val="en-US"/>
        </w:rPr>
        <w:t xml:space="preserve"> PUCCH scheme</w:t>
      </w:r>
    </w:p>
    <w:p w14:paraId="1FDE20CA" w14:textId="77777777" w:rsidR="003D037B" w:rsidRDefault="003D037B" w:rsidP="003D037B">
      <w:pPr>
        <w:pStyle w:val="0Maintext"/>
        <w:spacing w:after="240" w:afterAutospacing="0"/>
        <w:ind w:firstLine="0"/>
        <w:contextualSpacing/>
        <w:rPr>
          <w:b/>
          <w:u w:val="single"/>
          <w:lang w:val="en-US"/>
        </w:rPr>
      </w:pPr>
    </w:p>
    <w:p w14:paraId="4CAA9D32" w14:textId="7469B6EC" w:rsidR="004D3EC5" w:rsidRPr="008F31D4" w:rsidRDefault="004D3EC5" w:rsidP="003D037B">
      <w:pPr>
        <w:pStyle w:val="0Maintext"/>
        <w:spacing w:after="240" w:afterAutospacing="0"/>
        <w:ind w:firstLine="0"/>
        <w:contextualSpacing/>
        <w:rPr>
          <w:lang w:val="en-US" w:eastAsia="ko-KR"/>
        </w:rPr>
      </w:pPr>
      <w:r w:rsidRPr="002021E6">
        <w:rPr>
          <w:b/>
          <w:u w:val="single"/>
          <w:lang w:val="en-US"/>
        </w:rPr>
        <w:t xml:space="preserve">Proposal </w:t>
      </w:r>
      <w:r w:rsidR="003B7460">
        <w:rPr>
          <w:b/>
          <w:u w:val="single"/>
          <w:lang w:val="en-US"/>
        </w:rPr>
        <w:t>4</w:t>
      </w:r>
      <w:r>
        <w:rPr>
          <w:b/>
          <w:u w:val="single"/>
          <w:lang w:val="en-US"/>
        </w:rPr>
        <w:t>-1-7</w:t>
      </w:r>
      <w:r w:rsidRPr="002021E6">
        <w:rPr>
          <w:b/>
          <w:u w:val="single"/>
          <w:lang w:val="en-US"/>
        </w:rPr>
        <w:t>:</w:t>
      </w:r>
      <w:r w:rsidRPr="002021E6">
        <w:rPr>
          <w:lang w:val="en-US" w:eastAsia="ko-KR"/>
        </w:rPr>
        <w:t xml:space="preserve"> </w:t>
      </w:r>
      <w:r>
        <w:rPr>
          <w:lang w:val="en-US" w:eastAsia="ko-KR"/>
        </w:rPr>
        <w:t xml:space="preserve">Define the </w:t>
      </w:r>
      <w:r>
        <w:rPr>
          <w:lang w:val="en-US"/>
        </w:rPr>
        <w:t>UE feature group or component(s) to support for the enhanced</w:t>
      </w:r>
      <w:r w:rsidRPr="00F90D72">
        <w:rPr>
          <w:lang w:eastAsia="ko-KR"/>
        </w:rPr>
        <w:t xml:space="preserve"> </w:t>
      </w:r>
      <w:r>
        <w:rPr>
          <w:lang w:eastAsia="ko-KR"/>
        </w:rPr>
        <w:t xml:space="preserve">group based beam reporting which </w:t>
      </w:r>
      <w:proofErr w:type="gramStart"/>
      <w:r>
        <w:rPr>
          <w:lang w:eastAsia="ko-KR"/>
        </w:rPr>
        <w:t>can be used</w:t>
      </w:r>
      <w:proofErr w:type="gramEnd"/>
      <w:r>
        <w:rPr>
          <w:lang w:eastAsia="ko-KR"/>
        </w:rPr>
        <w:t xml:space="preserve"> to report possible beam pair(s) for UL </w:t>
      </w:r>
      <w:proofErr w:type="spellStart"/>
      <w:r>
        <w:rPr>
          <w:lang w:eastAsia="ko-KR"/>
        </w:rPr>
        <w:t>STxMP</w:t>
      </w:r>
      <w:proofErr w:type="spellEnd"/>
      <w:r>
        <w:rPr>
          <w:lang w:eastAsia="ko-KR"/>
        </w:rPr>
        <w:t>.</w:t>
      </w:r>
    </w:p>
    <w:p w14:paraId="0071198B" w14:textId="6D57BE96" w:rsidR="004D3EC5" w:rsidRDefault="004D3EC5" w:rsidP="003D037B">
      <w:pPr>
        <w:pStyle w:val="0Maintext"/>
        <w:spacing w:after="60" w:afterAutospacing="0"/>
        <w:ind w:firstLine="0"/>
        <w:contextualSpacing/>
        <w:rPr>
          <w:lang w:val="x-none" w:eastAsia="ko-KR"/>
        </w:rPr>
      </w:pPr>
    </w:p>
    <w:p w14:paraId="1A320DCD" w14:textId="62BE1CA9" w:rsidR="004D3EC5" w:rsidRPr="004B5416" w:rsidRDefault="004D3EC5" w:rsidP="003D037B">
      <w:pPr>
        <w:widowControl w:val="0"/>
        <w:tabs>
          <w:tab w:val="left" w:pos="3355"/>
        </w:tabs>
        <w:autoSpaceDE w:val="0"/>
        <w:autoSpaceDN w:val="0"/>
        <w:spacing w:after="0"/>
        <w:contextualSpacing/>
        <w:jc w:val="both"/>
        <w:rPr>
          <w:i/>
          <w:sz w:val="20"/>
          <w:lang w:val="en-US" w:eastAsia="ko-KR"/>
        </w:rPr>
      </w:pPr>
      <w:r w:rsidRPr="004D3EC5">
        <w:rPr>
          <w:rFonts w:cs="바탕"/>
          <w:b/>
          <w:sz w:val="20"/>
          <w:u w:val="single"/>
          <w:lang w:val="en-US"/>
        </w:rPr>
        <w:t xml:space="preserve">Proposal </w:t>
      </w:r>
      <w:r w:rsidR="003B7460">
        <w:rPr>
          <w:rFonts w:cs="바탕"/>
          <w:b/>
          <w:sz w:val="20"/>
          <w:u w:val="single"/>
          <w:lang w:val="en-US"/>
        </w:rPr>
        <w:t>4</w:t>
      </w:r>
      <w:bookmarkStart w:id="9" w:name="_GoBack"/>
      <w:bookmarkEnd w:id="9"/>
      <w:r w:rsidRPr="004D3EC5">
        <w:rPr>
          <w:rFonts w:cs="바탕"/>
          <w:b/>
          <w:sz w:val="20"/>
          <w:u w:val="single"/>
          <w:lang w:val="en-US"/>
        </w:rPr>
        <w:t>-2-1:</w:t>
      </w:r>
      <w:r w:rsidRPr="004B5416">
        <w:rPr>
          <w:b/>
          <w:i/>
          <w:sz w:val="20"/>
          <w:lang w:val="en-US" w:eastAsia="ko-KR"/>
        </w:rPr>
        <w:t xml:space="preserve"> </w:t>
      </w:r>
      <w:r w:rsidRPr="004D3EC5">
        <w:rPr>
          <w:rFonts w:cs="바탕"/>
          <w:sz w:val="20"/>
          <w:lang w:val="en-US" w:eastAsia="ko-KR"/>
        </w:rPr>
        <w:t xml:space="preserve">for 8Tx PUSCH transmission, support feature groups as shown in </w:t>
      </w:r>
      <w:r w:rsidRPr="004D3EC5">
        <w:rPr>
          <w:rFonts w:cs="바탕"/>
          <w:sz w:val="20"/>
          <w:lang w:val="en-US" w:eastAsia="ko-KR"/>
        </w:rPr>
        <w:fldChar w:fldCharType="begin"/>
      </w:r>
      <w:r w:rsidRPr="004D3EC5">
        <w:rPr>
          <w:rFonts w:cs="바탕"/>
          <w:sz w:val="20"/>
          <w:lang w:val="en-US" w:eastAsia="ko-KR"/>
        </w:rPr>
        <w:instrText xml:space="preserve"> REF _Ref135008932 \h  \* MERGEFORMAT </w:instrText>
      </w:r>
      <w:r w:rsidRPr="004D3EC5">
        <w:rPr>
          <w:rFonts w:cs="바탕"/>
          <w:sz w:val="20"/>
          <w:lang w:val="en-US" w:eastAsia="ko-KR"/>
        </w:rPr>
      </w:r>
      <w:r w:rsidRPr="004D3EC5">
        <w:rPr>
          <w:rFonts w:cs="바탕"/>
          <w:sz w:val="20"/>
          <w:lang w:val="en-US" w:eastAsia="ko-KR"/>
        </w:rPr>
        <w:fldChar w:fldCharType="separate"/>
      </w:r>
      <w:r w:rsidRPr="004D3EC5">
        <w:rPr>
          <w:rFonts w:cs="바탕"/>
          <w:sz w:val="20"/>
          <w:lang w:val="en-US" w:eastAsia="ko-KR"/>
        </w:rPr>
        <w:t>Table 1</w:t>
      </w:r>
      <w:r w:rsidRPr="004D3EC5">
        <w:rPr>
          <w:rFonts w:cs="바탕"/>
          <w:sz w:val="20"/>
          <w:lang w:val="en-US" w:eastAsia="ko-KR"/>
        </w:rPr>
        <w:fldChar w:fldCharType="end"/>
      </w:r>
    </w:p>
    <w:p w14:paraId="0D4834C3" w14:textId="77777777" w:rsidR="004D3EC5" w:rsidRPr="004D3EC5" w:rsidRDefault="004D3EC5" w:rsidP="003D037B">
      <w:pPr>
        <w:widowControl w:val="0"/>
        <w:numPr>
          <w:ilvl w:val="0"/>
          <w:numId w:val="45"/>
        </w:numPr>
        <w:tabs>
          <w:tab w:val="left" w:pos="3355"/>
        </w:tabs>
        <w:autoSpaceDE w:val="0"/>
        <w:autoSpaceDN w:val="0"/>
        <w:spacing w:after="0"/>
        <w:contextualSpacing/>
        <w:jc w:val="both"/>
        <w:rPr>
          <w:rFonts w:cs="바탕"/>
          <w:sz w:val="20"/>
          <w:lang w:val="en-US" w:eastAsia="ko-KR"/>
        </w:rPr>
      </w:pPr>
      <w:r w:rsidRPr="004D3EC5">
        <w:rPr>
          <w:rFonts w:cs="바탕"/>
          <w:sz w:val="20"/>
          <w:lang w:val="en-US" w:eastAsia="ko-KR"/>
        </w:rPr>
        <w:t>support feature groups based on simple extension of legacy (Rel.15 and 16) FGs</w:t>
      </w:r>
    </w:p>
    <w:p w14:paraId="261CD4AA" w14:textId="77777777" w:rsidR="004D3EC5" w:rsidRPr="004D3EC5" w:rsidRDefault="004D3EC5" w:rsidP="003D037B">
      <w:pPr>
        <w:widowControl w:val="0"/>
        <w:numPr>
          <w:ilvl w:val="0"/>
          <w:numId w:val="45"/>
        </w:numPr>
        <w:tabs>
          <w:tab w:val="left" w:pos="3355"/>
        </w:tabs>
        <w:autoSpaceDE w:val="0"/>
        <w:autoSpaceDN w:val="0"/>
        <w:spacing w:after="0"/>
        <w:contextualSpacing/>
        <w:jc w:val="both"/>
        <w:rPr>
          <w:rFonts w:cs="바탕"/>
          <w:sz w:val="20"/>
          <w:lang w:val="en-US" w:eastAsia="ko-KR"/>
        </w:rPr>
      </w:pPr>
      <w:r w:rsidRPr="004D3EC5">
        <w:rPr>
          <w:rFonts w:cs="바탕"/>
          <w:sz w:val="20"/>
          <w:lang w:val="en-US" w:eastAsia="ko-KR"/>
        </w:rPr>
        <w:t>support a separate FG for a maximum of up to 8 layers PUSCH transmission</w:t>
      </w:r>
    </w:p>
    <w:p w14:paraId="3B173D99" w14:textId="77777777" w:rsidR="004D3EC5" w:rsidRPr="004D3EC5" w:rsidRDefault="004D3EC5" w:rsidP="003D037B">
      <w:pPr>
        <w:widowControl w:val="0"/>
        <w:numPr>
          <w:ilvl w:val="0"/>
          <w:numId w:val="45"/>
        </w:numPr>
        <w:tabs>
          <w:tab w:val="left" w:pos="3355"/>
        </w:tabs>
        <w:autoSpaceDE w:val="0"/>
        <w:autoSpaceDN w:val="0"/>
        <w:spacing w:after="0"/>
        <w:contextualSpacing/>
        <w:jc w:val="both"/>
        <w:rPr>
          <w:rFonts w:cs="바탕"/>
          <w:sz w:val="20"/>
          <w:lang w:val="en-US" w:eastAsia="ko-KR"/>
        </w:rPr>
      </w:pPr>
      <w:r w:rsidRPr="004D3EC5">
        <w:rPr>
          <w:rFonts w:cs="바탕"/>
          <w:sz w:val="20"/>
          <w:lang w:val="en-US" w:eastAsia="ko-KR"/>
        </w:rPr>
        <w:t xml:space="preserve">support including a component in the FG for codebook-based PUSCH transmission that reports one or multiple values of the codebook parameter </w:t>
      </w:r>
      <m:oMath>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w:rPr>
                <w:rFonts w:ascii="Cambria Math" w:hAnsi="Cambria Math" w:cs="바탕"/>
                <w:sz w:val="20"/>
                <w:lang w:val="en-US" w:eastAsia="ko-KR"/>
              </w:rPr>
              <m:t>g</m:t>
            </m:r>
          </m:sub>
        </m:sSub>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m:rPr>
                <m:sty m:val="p"/>
              </m:rPr>
              <w:rPr>
                <w:rFonts w:ascii="Cambria Math" w:hAnsi="Cambria Math" w:cs="바탕"/>
                <w:sz w:val="20"/>
                <w:lang w:val="en-US" w:eastAsia="ko-KR"/>
              </w:rPr>
              <m:t>1</m:t>
            </m:r>
          </m:sub>
        </m:sSub>
        <m:r>
          <m:rPr>
            <m:sty m:val="p"/>
          </m:rPr>
          <w:rPr>
            <w:rFonts w:ascii="Cambria Math" w:hAnsi="Cambria Math" w:cs="바탕"/>
            <w:sz w:val="20"/>
            <w:lang w:val="en-US" w:eastAsia="ko-KR"/>
          </w:rPr>
          <m:t>,</m:t>
        </m:r>
        <m:sSub>
          <m:sSubPr>
            <m:ctrlPr>
              <w:rPr>
                <w:rFonts w:ascii="Cambria Math" w:hAnsi="Cambria Math" w:cs="바탕"/>
                <w:sz w:val="20"/>
                <w:lang w:val="en-US" w:eastAsia="ko-KR"/>
              </w:rPr>
            </m:ctrlPr>
          </m:sSubPr>
          <m:e>
            <m:r>
              <w:rPr>
                <w:rFonts w:ascii="Cambria Math" w:hAnsi="Cambria Math" w:cs="바탕"/>
                <w:sz w:val="20"/>
                <w:lang w:val="en-US" w:eastAsia="ko-KR"/>
              </w:rPr>
              <m:t>N</m:t>
            </m:r>
          </m:e>
          <m:sub>
            <m:r>
              <m:rPr>
                <m:sty m:val="p"/>
              </m:rPr>
              <w:rPr>
                <w:rFonts w:ascii="Cambria Math" w:hAnsi="Cambria Math" w:cs="바탕"/>
                <w:sz w:val="20"/>
                <w:lang w:val="en-US" w:eastAsia="ko-KR"/>
              </w:rPr>
              <m:t>2</m:t>
            </m:r>
          </m:sub>
        </m:sSub>
        <m:r>
          <m:rPr>
            <m:sty m:val="p"/>
          </m:rPr>
          <w:rPr>
            <w:rFonts w:ascii="Cambria Math" w:hAnsi="Cambria Math" w:cs="바탕"/>
            <w:sz w:val="20"/>
            <w:lang w:val="en-US" w:eastAsia="ko-KR"/>
          </w:rPr>
          <m:t>)</m:t>
        </m:r>
      </m:oMath>
      <w:r w:rsidRPr="004D3EC5">
        <w:rPr>
          <w:rFonts w:cs="바탕"/>
          <w:sz w:val="20"/>
          <w:lang w:val="en-US" w:eastAsia="ko-KR"/>
        </w:rPr>
        <w:t xml:space="preserve"> </w:t>
      </w:r>
    </w:p>
    <w:p w14:paraId="5A376532" w14:textId="77777777" w:rsidR="004D3EC5" w:rsidRPr="004D3EC5" w:rsidRDefault="004D3EC5" w:rsidP="00046C76">
      <w:pPr>
        <w:pStyle w:val="0Maintext"/>
        <w:spacing w:after="60" w:afterAutospacing="0"/>
        <w:ind w:firstLine="0"/>
        <w:rPr>
          <w:rFonts w:hint="eastAsia"/>
          <w:lang w:val="x-none"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188CD479" w14:textId="4F7537EA" w:rsidR="002C4DFD" w:rsidRPr="002C4DFD" w:rsidRDefault="002C4DFD" w:rsidP="0032199B">
      <w:pPr>
        <w:pStyle w:val="2222"/>
        <w:numPr>
          <w:ilvl w:val="0"/>
          <w:numId w:val="5"/>
        </w:numPr>
        <w:spacing w:after="120" w:line="288" w:lineRule="auto"/>
        <w:ind w:firstLineChars="0"/>
        <w:rPr>
          <w:sz w:val="20"/>
        </w:rPr>
      </w:pPr>
      <w:r w:rsidRPr="00AA202C">
        <w:rPr>
          <w:sz w:val="20"/>
          <w:lang w:val="en-US" w:eastAsia="ko-KR"/>
        </w:rPr>
        <w:t>RAN1#11</w:t>
      </w:r>
      <w:r>
        <w:rPr>
          <w:sz w:val="20"/>
          <w:lang w:val="en-US" w:eastAsia="ko-KR"/>
        </w:rPr>
        <w:t>0</w:t>
      </w:r>
      <w:r w:rsidRPr="00AA202C">
        <w:rPr>
          <w:sz w:val="20"/>
          <w:lang w:val="en-US" w:eastAsia="ko-KR"/>
        </w:rPr>
        <w:t>, Chairman’s notes</w:t>
      </w:r>
    </w:p>
    <w:p w14:paraId="5F03F85B" w14:textId="2B8E98E8" w:rsidR="0032199B" w:rsidRPr="00AA202C" w:rsidRDefault="0032199B" w:rsidP="0032199B">
      <w:pPr>
        <w:pStyle w:val="2222"/>
        <w:numPr>
          <w:ilvl w:val="0"/>
          <w:numId w:val="5"/>
        </w:numPr>
        <w:spacing w:after="120" w:line="288" w:lineRule="auto"/>
        <w:ind w:firstLineChars="0"/>
        <w:rPr>
          <w:sz w:val="20"/>
        </w:rPr>
      </w:pPr>
      <w:r w:rsidRPr="00AC4299">
        <w:rPr>
          <w:sz w:val="20"/>
          <w:lang w:val="en-US" w:eastAsia="ko-KR"/>
        </w:rPr>
        <w:t>RAN1#110</w:t>
      </w:r>
      <w:r>
        <w:rPr>
          <w:sz w:val="20"/>
          <w:lang w:val="en-US" w:eastAsia="ko-KR"/>
        </w:rPr>
        <w:t>b-e</w:t>
      </w:r>
      <w:r w:rsidRPr="00AC4299">
        <w:rPr>
          <w:sz w:val="20"/>
          <w:lang w:val="en-US" w:eastAsia="ko-KR"/>
        </w:rPr>
        <w:t>, Chairman’s notes</w:t>
      </w:r>
    </w:p>
    <w:p w14:paraId="365BB09F" w14:textId="77777777" w:rsidR="0032199B" w:rsidRPr="004E2E6E" w:rsidRDefault="0032199B" w:rsidP="0032199B">
      <w:pPr>
        <w:pStyle w:val="2222"/>
        <w:numPr>
          <w:ilvl w:val="0"/>
          <w:numId w:val="5"/>
        </w:numPr>
        <w:spacing w:after="120" w:line="288" w:lineRule="auto"/>
        <w:ind w:firstLineChars="0"/>
        <w:rPr>
          <w:sz w:val="20"/>
        </w:rPr>
      </w:pPr>
      <w:r w:rsidRPr="00AA202C">
        <w:rPr>
          <w:sz w:val="20"/>
          <w:lang w:val="en-US" w:eastAsia="ko-KR"/>
        </w:rPr>
        <w:t>RAN1#11</w:t>
      </w:r>
      <w:r>
        <w:rPr>
          <w:sz w:val="20"/>
          <w:lang w:val="en-US" w:eastAsia="ko-KR"/>
        </w:rPr>
        <w:t>1</w:t>
      </w:r>
      <w:r w:rsidRPr="00AA202C">
        <w:rPr>
          <w:sz w:val="20"/>
          <w:lang w:val="en-US" w:eastAsia="ko-KR"/>
        </w:rPr>
        <w:t>, Chairman’s notes</w:t>
      </w:r>
    </w:p>
    <w:p w14:paraId="76939D5F" w14:textId="77777777" w:rsidR="0032199B" w:rsidRPr="001E0F4E" w:rsidRDefault="0032199B" w:rsidP="0032199B">
      <w:pPr>
        <w:pStyle w:val="2222"/>
        <w:numPr>
          <w:ilvl w:val="0"/>
          <w:numId w:val="5"/>
        </w:numPr>
        <w:spacing w:after="120" w:line="288" w:lineRule="auto"/>
        <w:ind w:firstLineChars="0"/>
        <w:rPr>
          <w:sz w:val="20"/>
        </w:rPr>
      </w:pPr>
      <w:r w:rsidRPr="004E2E6E">
        <w:rPr>
          <w:sz w:val="20"/>
          <w:lang w:val="en-US" w:eastAsia="ko-KR"/>
        </w:rPr>
        <w:t>RAN1#11</w:t>
      </w:r>
      <w:r>
        <w:rPr>
          <w:sz w:val="20"/>
          <w:lang w:val="en-US" w:eastAsia="ko-KR"/>
        </w:rPr>
        <w:t>2</w:t>
      </w:r>
      <w:r w:rsidRPr="004E2E6E">
        <w:rPr>
          <w:sz w:val="20"/>
          <w:lang w:val="en-US" w:eastAsia="ko-KR"/>
        </w:rPr>
        <w:t>, Chairman’s notes</w:t>
      </w:r>
    </w:p>
    <w:p w14:paraId="3C88F79A" w14:textId="41D9746F" w:rsidR="00AC6A04" w:rsidRDefault="0032199B" w:rsidP="00F100DA">
      <w:pPr>
        <w:pStyle w:val="2222"/>
        <w:numPr>
          <w:ilvl w:val="0"/>
          <w:numId w:val="5"/>
        </w:numPr>
        <w:spacing w:after="120" w:line="288" w:lineRule="auto"/>
        <w:ind w:firstLineChars="0"/>
        <w:rPr>
          <w:sz w:val="20"/>
          <w:lang w:val="en-US" w:eastAsia="ko-KR"/>
        </w:rPr>
      </w:pPr>
      <w:r w:rsidRPr="0032199B">
        <w:rPr>
          <w:sz w:val="20"/>
          <w:lang w:val="en-US" w:eastAsia="ko-KR"/>
        </w:rPr>
        <w:t>RAN1#112b-e, Chairman’s notes</w:t>
      </w:r>
    </w:p>
    <w:p w14:paraId="4E54955F" w14:textId="2AE00B6D" w:rsidR="0032199B" w:rsidRPr="0032199B" w:rsidRDefault="0032199B" w:rsidP="00A15458">
      <w:pPr>
        <w:pStyle w:val="2222"/>
        <w:numPr>
          <w:ilvl w:val="0"/>
          <w:numId w:val="5"/>
        </w:numPr>
        <w:spacing w:after="120" w:line="288" w:lineRule="auto"/>
        <w:ind w:firstLineChars="0"/>
        <w:rPr>
          <w:sz w:val="20"/>
          <w:lang w:val="en-US" w:eastAsia="ko-KR"/>
        </w:rPr>
      </w:pPr>
      <w:r w:rsidRPr="0032199B">
        <w:rPr>
          <w:sz w:val="20"/>
          <w:lang w:val="en-US" w:eastAsia="ko-KR"/>
        </w:rPr>
        <w:t>RAN1#109-e, Chairman’s notes</w:t>
      </w:r>
    </w:p>
    <w:sectPr w:rsidR="0032199B" w:rsidRPr="0032199B"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37D94" w14:textId="77777777" w:rsidR="00C64DA0" w:rsidRDefault="00C64DA0">
      <w:r>
        <w:separator/>
      </w:r>
    </w:p>
  </w:endnote>
  <w:endnote w:type="continuationSeparator" w:id="0">
    <w:p w14:paraId="399B4E16" w14:textId="77777777" w:rsidR="00C64DA0" w:rsidRDefault="00C6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default"/>
    <w:sig w:usb0="00000000"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6F4B4" w14:textId="77777777" w:rsidR="00C64DA0" w:rsidRDefault="00C64DA0">
      <w:r>
        <w:separator/>
      </w:r>
    </w:p>
  </w:footnote>
  <w:footnote w:type="continuationSeparator" w:id="0">
    <w:p w14:paraId="0672FF02" w14:textId="77777777" w:rsidR="00C64DA0" w:rsidRDefault="00C64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04316" w:rsidRDefault="0020431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13173"/>
    <w:multiLevelType w:val="hybridMultilevel"/>
    <w:tmpl w:val="68C25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CF6782"/>
    <w:multiLevelType w:val="hybridMultilevel"/>
    <w:tmpl w:val="3634B254"/>
    <w:lvl w:ilvl="0" w:tplc="BB82E7D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741F1"/>
    <w:multiLevelType w:val="hybridMultilevel"/>
    <w:tmpl w:val="AAE8F106"/>
    <w:lvl w:ilvl="0" w:tplc="EB76AD4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3220C89"/>
    <w:multiLevelType w:val="hybridMultilevel"/>
    <w:tmpl w:val="1AA0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E251E7"/>
    <w:multiLevelType w:val="hybridMultilevel"/>
    <w:tmpl w:val="5E08D7E8"/>
    <w:lvl w:ilvl="0" w:tplc="EEFCE64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42710"/>
    <w:multiLevelType w:val="hybridMultilevel"/>
    <w:tmpl w:val="988CB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230B53"/>
    <w:multiLevelType w:val="hybridMultilevel"/>
    <w:tmpl w:val="9512370C"/>
    <w:lvl w:ilvl="0" w:tplc="7584D102">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7A58D9"/>
    <w:multiLevelType w:val="hybridMultilevel"/>
    <w:tmpl w:val="EF7CF88A"/>
    <w:lvl w:ilvl="0" w:tplc="8A72B792">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4C65EF"/>
    <w:multiLevelType w:val="hybridMultilevel"/>
    <w:tmpl w:val="520E71F8"/>
    <w:lvl w:ilvl="0" w:tplc="EB76AD48">
      <w:start w:val="1"/>
      <w:numFmt w:val="bullet"/>
      <w:lvlText w:val="•"/>
      <w:lvlJc w:val="left"/>
      <w:pPr>
        <w:ind w:left="644" w:hanging="360"/>
      </w:pPr>
      <w:rPr>
        <w:rFonts w:ascii="Arial" w:hAnsi="Arial" w:hint="default"/>
      </w:rPr>
    </w:lvl>
    <w:lvl w:ilvl="1" w:tplc="7584D102">
      <w:numFmt w:val="bullet"/>
      <w:lvlText w:val="-"/>
      <w:lvlJc w:val="left"/>
      <w:pPr>
        <w:ind w:left="1200" w:hanging="400"/>
      </w:pPr>
      <w:rPr>
        <w:rFonts w:ascii="Arial" w:eastAsia="맑은 고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6"/>
  </w:num>
  <w:num w:numId="3">
    <w:abstractNumId w:val="32"/>
  </w:num>
  <w:num w:numId="4">
    <w:abstractNumId w:val="41"/>
  </w:num>
  <w:num w:numId="5">
    <w:abstractNumId w:val="4"/>
  </w:num>
  <w:num w:numId="6">
    <w:abstractNumId w:val="2"/>
  </w:num>
  <w:num w:numId="7">
    <w:abstractNumId w:val="34"/>
  </w:num>
  <w:num w:numId="8">
    <w:abstractNumId w:val="3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0"/>
  </w:num>
  <w:num w:numId="12">
    <w:abstractNumId w:val="30"/>
  </w:num>
  <w:num w:numId="13">
    <w:abstractNumId w:val="42"/>
  </w:num>
  <w:num w:numId="14">
    <w:abstractNumId w:val="36"/>
  </w:num>
  <w:num w:numId="15">
    <w:abstractNumId w:val="0"/>
  </w:num>
  <w:num w:numId="16">
    <w:abstractNumId w:val="15"/>
  </w:num>
  <w:num w:numId="17">
    <w:abstractNumId w:val="39"/>
  </w:num>
  <w:num w:numId="18">
    <w:abstractNumId w:val="43"/>
  </w:num>
  <w:num w:numId="19">
    <w:abstractNumId w:val="37"/>
  </w:num>
  <w:num w:numId="20">
    <w:abstractNumId w:val="11"/>
  </w:num>
  <w:num w:numId="21">
    <w:abstractNumId w:val="1"/>
  </w:num>
  <w:num w:numId="22">
    <w:abstractNumId w:val="28"/>
  </w:num>
  <w:num w:numId="23">
    <w:abstractNumId w:val="33"/>
  </w:num>
  <w:num w:numId="24">
    <w:abstractNumId w:val="20"/>
  </w:num>
  <w:num w:numId="25">
    <w:abstractNumId w:val="8"/>
  </w:num>
  <w:num w:numId="26">
    <w:abstractNumId w:val="7"/>
  </w:num>
  <w:num w:numId="27">
    <w:abstractNumId w:val="25"/>
  </w:num>
  <w:num w:numId="28">
    <w:abstractNumId w:val="3"/>
  </w:num>
  <w:num w:numId="29">
    <w:abstractNumId w:val="17"/>
  </w:num>
  <w:num w:numId="30">
    <w:abstractNumId w:val="19"/>
  </w:num>
  <w:num w:numId="31">
    <w:abstractNumId w:val="24"/>
  </w:num>
  <w:num w:numId="32">
    <w:abstractNumId w:val="22"/>
  </w:num>
  <w:num w:numId="33">
    <w:abstractNumId w:val="13"/>
  </w:num>
  <w:num w:numId="34">
    <w:abstractNumId w:val="6"/>
  </w:num>
  <w:num w:numId="3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1"/>
  </w:num>
  <w:num w:numId="38">
    <w:abstractNumId w:val="18"/>
  </w:num>
  <w:num w:numId="39">
    <w:abstractNumId w:val="5"/>
  </w:num>
  <w:num w:numId="40">
    <w:abstractNumId w:val="31"/>
  </w:num>
  <w:num w:numId="41">
    <w:abstractNumId w:val="12"/>
  </w:num>
  <w:num w:numId="42">
    <w:abstractNumId w:val="23"/>
  </w:num>
  <w:num w:numId="43">
    <w:abstractNumId w:val="35"/>
  </w:num>
  <w:num w:numId="44">
    <w:abstractNumId w:val="29"/>
  </w:num>
  <w:num w:numId="45">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ADA"/>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55E"/>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5C4"/>
    <w:rsid w:val="000D4806"/>
    <w:rsid w:val="000D4921"/>
    <w:rsid w:val="000D4B0A"/>
    <w:rsid w:val="000D4B25"/>
    <w:rsid w:val="000D51C1"/>
    <w:rsid w:val="000D5200"/>
    <w:rsid w:val="000D528F"/>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852"/>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B21"/>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461"/>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8B7"/>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54A"/>
    <w:rsid w:val="002139AA"/>
    <w:rsid w:val="00213A5C"/>
    <w:rsid w:val="00213C3A"/>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682"/>
    <w:rsid w:val="00270ACA"/>
    <w:rsid w:val="00270B63"/>
    <w:rsid w:val="00271226"/>
    <w:rsid w:val="002713DA"/>
    <w:rsid w:val="002714B9"/>
    <w:rsid w:val="00271ABA"/>
    <w:rsid w:val="00271FF9"/>
    <w:rsid w:val="002724C1"/>
    <w:rsid w:val="00272C69"/>
    <w:rsid w:val="00272E51"/>
    <w:rsid w:val="0027367E"/>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5B5"/>
    <w:rsid w:val="0028461F"/>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4DFD"/>
    <w:rsid w:val="002C52FA"/>
    <w:rsid w:val="002C5809"/>
    <w:rsid w:val="002C5C9A"/>
    <w:rsid w:val="002C600A"/>
    <w:rsid w:val="002C6110"/>
    <w:rsid w:val="002C6935"/>
    <w:rsid w:val="002C70D9"/>
    <w:rsid w:val="002C7167"/>
    <w:rsid w:val="002C7A4B"/>
    <w:rsid w:val="002C7FC8"/>
    <w:rsid w:val="002D0013"/>
    <w:rsid w:val="002D0DCC"/>
    <w:rsid w:val="002D1647"/>
    <w:rsid w:val="002D1783"/>
    <w:rsid w:val="002D1E1E"/>
    <w:rsid w:val="002D1E61"/>
    <w:rsid w:val="002D233C"/>
    <w:rsid w:val="002D2B9F"/>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0BA"/>
    <w:rsid w:val="003141F4"/>
    <w:rsid w:val="00314306"/>
    <w:rsid w:val="003147B0"/>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99B"/>
    <w:rsid w:val="00321A29"/>
    <w:rsid w:val="00321A2F"/>
    <w:rsid w:val="00321B4C"/>
    <w:rsid w:val="00321B51"/>
    <w:rsid w:val="00321C2A"/>
    <w:rsid w:val="00321C3E"/>
    <w:rsid w:val="00321EC0"/>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511"/>
    <w:rsid w:val="00337623"/>
    <w:rsid w:val="00337654"/>
    <w:rsid w:val="00337D56"/>
    <w:rsid w:val="00337F97"/>
    <w:rsid w:val="00340392"/>
    <w:rsid w:val="003409EE"/>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365"/>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211"/>
    <w:rsid w:val="003B57E2"/>
    <w:rsid w:val="003B5B96"/>
    <w:rsid w:val="003B5C14"/>
    <w:rsid w:val="003B6570"/>
    <w:rsid w:val="003B6635"/>
    <w:rsid w:val="003B6B05"/>
    <w:rsid w:val="003B6E83"/>
    <w:rsid w:val="003B7182"/>
    <w:rsid w:val="003B71FB"/>
    <w:rsid w:val="003B73AF"/>
    <w:rsid w:val="003B7460"/>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15A"/>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37B"/>
    <w:rsid w:val="003D059A"/>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EDE"/>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88"/>
    <w:rsid w:val="00421697"/>
    <w:rsid w:val="0042176A"/>
    <w:rsid w:val="00421B8F"/>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1D0"/>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588B"/>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4F"/>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3CE0"/>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6CC"/>
    <w:rsid w:val="00493A37"/>
    <w:rsid w:val="00493B86"/>
    <w:rsid w:val="00493B97"/>
    <w:rsid w:val="00493E00"/>
    <w:rsid w:val="00494189"/>
    <w:rsid w:val="00494D45"/>
    <w:rsid w:val="00494D55"/>
    <w:rsid w:val="004952FB"/>
    <w:rsid w:val="00495628"/>
    <w:rsid w:val="00495F24"/>
    <w:rsid w:val="0049614A"/>
    <w:rsid w:val="0049616F"/>
    <w:rsid w:val="004969BC"/>
    <w:rsid w:val="004975A0"/>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1C3A"/>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C5"/>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330"/>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89A"/>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EE2"/>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5B8"/>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4F2"/>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BA0"/>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781"/>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1F9"/>
    <w:rsid w:val="006A234C"/>
    <w:rsid w:val="006A250E"/>
    <w:rsid w:val="006A25E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A7E"/>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26B"/>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9D1"/>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BAF"/>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859"/>
    <w:rsid w:val="007868AA"/>
    <w:rsid w:val="007869BF"/>
    <w:rsid w:val="00786FFF"/>
    <w:rsid w:val="007872ED"/>
    <w:rsid w:val="007874F1"/>
    <w:rsid w:val="00787526"/>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B5E"/>
    <w:rsid w:val="007F6E6F"/>
    <w:rsid w:val="007F7478"/>
    <w:rsid w:val="007F75B6"/>
    <w:rsid w:val="007F75CB"/>
    <w:rsid w:val="007F76E5"/>
    <w:rsid w:val="007F7A5C"/>
    <w:rsid w:val="00800612"/>
    <w:rsid w:val="00800681"/>
    <w:rsid w:val="00800D2E"/>
    <w:rsid w:val="0080106C"/>
    <w:rsid w:val="008012D6"/>
    <w:rsid w:val="008016AB"/>
    <w:rsid w:val="00801803"/>
    <w:rsid w:val="00801A55"/>
    <w:rsid w:val="00801C62"/>
    <w:rsid w:val="00801CF1"/>
    <w:rsid w:val="00802544"/>
    <w:rsid w:val="00802597"/>
    <w:rsid w:val="0080273F"/>
    <w:rsid w:val="00802A3E"/>
    <w:rsid w:val="00802B57"/>
    <w:rsid w:val="00802DA9"/>
    <w:rsid w:val="0080308A"/>
    <w:rsid w:val="0080324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C47"/>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47FD8"/>
    <w:rsid w:val="008503B7"/>
    <w:rsid w:val="008503DC"/>
    <w:rsid w:val="00850C13"/>
    <w:rsid w:val="0085153B"/>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2387"/>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0D"/>
    <w:rsid w:val="008E735C"/>
    <w:rsid w:val="008E74BC"/>
    <w:rsid w:val="008E74D4"/>
    <w:rsid w:val="008E79BA"/>
    <w:rsid w:val="008E7E8F"/>
    <w:rsid w:val="008E7F55"/>
    <w:rsid w:val="008F026F"/>
    <w:rsid w:val="008F0BCE"/>
    <w:rsid w:val="008F0C8F"/>
    <w:rsid w:val="008F148E"/>
    <w:rsid w:val="008F1663"/>
    <w:rsid w:val="008F16F6"/>
    <w:rsid w:val="008F1CAE"/>
    <w:rsid w:val="008F265C"/>
    <w:rsid w:val="008F270A"/>
    <w:rsid w:val="008F2934"/>
    <w:rsid w:val="008F2B67"/>
    <w:rsid w:val="008F301F"/>
    <w:rsid w:val="008F31D4"/>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491F"/>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7A6"/>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AEC"/>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3DE"/>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CDB"/>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C14"/>
    <w:rsid w:val="00AD29FF"/>
    <w:rsid w:val="00AD3923"/>
    <w:rsid w:val="00AD3CDF"/>
    <w:rsid w:val="00AD3DB5"/>
    <w:rsid w:val="00AD4B19"/>
    <w:rsid w:val="00AD557B"/>
    <w:rsid w:val="00AD568E"/>
    <w:rsid w:val="00AD5B83"/>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38"/>
    <w:rsid w:val="00AF6288"/>
    <w:rsid w:val="00AF6305"/>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CA5"/>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CBA"/>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52"/>
    <w:rsid w:val="00BB4764"/>
    <w:rsid w:val="00BB47B6"/>
    <w:rsid w:val="00BB4917"/>
    <w:rsid w:val="00BB4B51"/>
    <w:rsid w:val="00BB4C5B"/>
    <w:rsid w:val="00BB512A"/>
    <w:rsid w:val="00BB53C0"/>
    <w:rsid w:val="00BB53C4"/>
    <w:rsid w:val="00BB5602"/>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9E6"/>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2E"/>
    <w:rsid w:val="00C132F6"/>
    <w:rsid w:val="00C13585"/>
    <w:rsid w:val="00C13880"/>
    <w:rsid w:val="00C13B03"/>
    <w:rsid w:val="00C13B51"/>
    <w:rsid w:val="00C14345"/>
    <w:rsid w:val="00C14564"/>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6BF5"/>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BAF"/>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DA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0F2E"/>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5E7"/>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35D"/>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9AA"/>
    <w:rsid w:val="00D56A09"/>
    <w:rsid w:val="00D56B3B"/>
    <w:rsid w:val="00D57B2D"/>
    <w:rsid w:val="00D57DD1"/>
    <w:rsid w:val="00D60903"/>
    <w:rsid w:val="00D60AC2"/>
    <w:rsid w:val="00D60D75"/>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627"/>
    <w:rsid w:val="00D8362E"/>
    <w:rsid w:val="00D839A9"/>
    <w:rsid w:val="00D84223"/>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3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52F"/>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DF9"/>
    <w:rsid w:val="00DC2E14"/>
    <w:rsid w:val="00DC3F52"/>
    <w:rsid w:val="00DC428D"/>
    <w:rsid w:val="00DC433A"/>
    <w:rsid w:val="00DC4A9D"/>
    <w:rsid w:val="00DC4B67"/>
    <w:rsid w:val="00DC4CC4"/>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77B"/>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575"/>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531"/>
    <w:rsid w:val="00E3673D"/>
    <w:rsid w:val="00E368AC"/>
    <w:rsid w:val="00E369F6"/>
    <w:rsid w:val="00E36CAE"/>
    <w:rsid w:val="00E37003"/>
    <w:rsid w:val="00E37058"/>
    <w:rsid w:val="00E372DC"/>
    <w:rsid w:val="00E377B9"/>
    <w:rsid w:val="00E40049"/>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0E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68B"/>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4B"/>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2A6"/>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C6"/>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2C04"/>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3E1"/>
    <w:rsid w:val="00F50CF0"/>
    <w:rsid w:val="00F50ED8"/>
    <w:rsid w:val="00F50EF1"/>
    <w:rsid w:val="00F5135C"/>
    <w:rsid w:val="00F5163E"/>
    <w:rsid w:val="00F5164D"/>
    <w:rsid w:val="00F51840"/>
    <w:rsid w:val="00F51DCA"/>
    <w:rsid w:val="00F51F59"/>
    <w:rsid w:val="00F5250E"/>
    <w:rsid w:val="00F52669"/>
    <w:rsid w:val="00F52865"/>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CF7"/>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744"/>
    <w:rsid w:val="00F90D2E"/>
    <w:rsid w:val="00F90D72"/>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EC5"/>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列表段,P,B"/>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iPriority w:val="99"/>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uiPriority w:val="99"/>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uiPriority w:val="99"/>
    <w:qFormat/>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qFormat/>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customStyle="1" w:styleId="elementtoproof">
    <w:name w:val="elementtoproof"/>
    <w:basedOn w:val="a"/>
    <w:uiPriority w:val="99"/>
    <w:semiHidden/>
    <w:qFormat/>
    <w:rsid w:val="00270682"/>
    <w:pPr>
      <w:spacing w:after="0"/>
    </w:pPr>
    <w:rPr>
      <w:sz w:val="24"/>
      <w:szCs w:val="24"/>
      <w:lang w:val="en-US" w:eastAsia="ko-KR"/>
    </w:rPr>
  </w:style>
  <w:style w:type="character" w:customStyle="1" w:styleId="contentpasted0">
    <w:name w:val="contentpasted0"/>
    <w:qFormat/>
    <w:rsid w:val="00270682"/>
  </w:style>
  <w:style w:type="paragraph" w:customStyle="1" w:styleId="mc-p">
    <w:name w:val="mc-p___"/>
    <w:basedOn w:val="a"/>
    <w:uiPriority w:val="99"/>
    <w:qFormat/>
    <w:rsid w:val="00270682"/>
    <w:pPr>
      <w:spacing w:before="100" w:beforeAutospacing="1" w:after="100" w:afterAutospacing="1"/>
    </w:pPr>
    <w:rPr>
      <w:rFonts w:ascii="Calibri" w:hAnsi="Calibri" w:cs="Calibri"/>
      <w:szCs w:val="22"/>
      <w:lang w:val="en-US" w:eastAsia="ko-KR"/>
    </w:rPr>
  </w:style>
  <w:style w:type="table" w:customStyle="1" w:styleId="TableGrid1">
    <w:name w:val="Table Grid1"/>
    <w:basedOn w:val="a1"/>
    <w:next w:val="a6"/>
    <w:uiPriority w:val="39"/>
    <w:rsid w:val="00BB4752"/>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8A964-A342-4D1F-8E55-C82F2C67A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8163</Words>
  <Characters>46530</Characters>
  <Application>Microsoft Office Word</Application>
  <DocSecurity>0</DocSecurity>
  <Lines>387</Lines>
  <Paragraphs>109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3</cp:revision>
  <cp:lastPrinted>2017-03-24T05:34:00Z</cp:lastPrinted>
  <dcterms:created xsi:type="dcterms:W3CDTF">2023-05-15T11:28:00Z</dcterms:created>
  <dcterms:modified xsi:type="dcterms:W3CDTF">2023-05-15T11:30:00Z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